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8C522" w14:textId="77777777" w:rsidR="00DB1B9B" w:rsidRPr="009C3E5C" w:rsidRDefault="00DB1B9B" w:rsidP="00B85412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Umowa nr ………………</w:t>
      </w:r>
    </w:p>
    <w:p w14:paraId="1E4F88D0" w14:textId="77777777" w:rsidR="00DB1B9B" w:rsidRPr="009C3E5C" w:rsidRDefault="00DB1B9B" w:rsidP="00B85412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zawarta w Ustroniu, w dniu ………………. r.</w:t>
      </w:r>
    </w:p>
    <w:p w14:paraId="6C4056C5" w14:textId="77777777" w:rsidR="00DB1B9B" w:rsidRPr="009C3E5C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pomiędzy:</w:t>
      </w:r>
    </w:p>
    <w:p w14:paraId="7B4DC125" w14:textId="77777777" w:rsidR="00DB1B9B" w:rsidRPr="009C3E5C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0F792C3" w14:textId="77777777" w:rsidR="00DB1B9B" w:rsidRPr="009C3E5C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4C63973" w14:textId="260AD8A4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Śląskim Centrum Reumatologii</w:t>
      </w:r>
      <w:r w:rsidR="00090E7A">
        <w:rPr>
          <w:rFonts w:ascii="Corbel" w:eastAsia="Times New Roman" w:hAnsi="Corbel" w:cstheme="minorHAnsi"/>
          <w:sz w:val="18"/>
          <w:szCs w:val="18"/>
          <w:lang w:eastAsia="ar-SA"/>
        </w:rPr>
        <w:t xml:space="preserve"> im. gen. Jerzego Ziętka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 Ustroniu  Sp. z o.o.</w:t>
      </w:r>
    </w:p>
    <w:p w14:paraId="2396DF4C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43-450 Ustroń, ul. Szpitalna 11</w:t>
      </w:r>
    </w:p>
    <w:p w14:paraId="6E013D60" w14:textId="237FFF6B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wpisaną do Rejestru Przedsiębiorców, prowadzonego przez Sąd Rejonowy w Bielsku-Białej, VIII Wydział Gospodarczy Krajowego Rejestru Sądowego pod numerem KRS 0000527630, o kapitale zakładowym  w wysokości </w:t>
      </w:r>
      <w:r w:rsidR="00533B25" w:rsidRPr="007D2F00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  <w:r w:rsidR="00A34029">
        <w:rPr>
          <w:rFonts w:ascii="Corbel" w:eastAsia="Times New Roman" w:hAnsi="Corbel" w:cstheme="minorHAnsi"/>
          <w:sz w:val="18"/>
          <w:szCs w:val="18"/>
          <w:lang w:eastAsia="ar-SA"/>
        </w:rPr>
        <w:t>7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D860D9" w:rsidRPr="007D2F00">
        <w:rPr>
          <w:rFonts w:ascii="Corbel" w:eastAsia="Times New Roman" w:hAnsi="Corbel" w:cstheme="minorHAnsi"/>
          <w:sz w:val="18"/>
          <w:szCs w:val="18"/>
          <w:lang w:eastAsia="ar-SA"/>
        </w:rPr>
        <w:t>27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5 000,00 zł, REGON: 243693791, NIP: 548-266-77-15</w:t>
      </w:r>
    </w:p>
    <w:p w14:paraId="409C72C0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reprezentowaną przez:</w:t>
      </w:r>
    </w:p>
    <w:p w14:paraId="4CEB18B9" w14:textId="38977939" w:rsidR="00DB1B9B" w:rsidRPr="007D2F00" w:rsidRDefault="00E747E2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……………………………………………………………………..</w:t>
      </w:r>
    </w:p>
    <w:p w14:paraId="72205D67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zwaną w dalszej części umowy Zamawiającym, a:</w:t>
      </w:r>
    </w:p>
    <w:p w14:paraId="1A2BEDEE" w14:textId="77777777" w:rsidR="00E747E2" w:rsidRPr="007D2F00" w:rsidRDefault="00E747E2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……………………………………………………………………..</w:t>
      </w:r>
    </w:p>
    <w:p w14:paraId="6CACD9A0" w14:textId="56E4C929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zwan</w:t>
      </w:r>
      <w:r w:rsidR="00E747E2" w:rsidRPr="007D2F00">
        <w:rPr>
          <w:rFonts w:ascii="Corbel" w:eastAsia="Times New Roman" w:hAnsi="Corbel" w:cstheme="minorHAnsi"/>
          <w:sz w:val="18"/>
          <w:szCs w:val="18"/>
          <w:lang w:eastAsia="ar-SA"/>
        </w:rPr>
        <w:t>ym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dalszej części umowy Wykonawcą,</w:t>
      </w:r>
    </w:p>
    <w:p w14:paraId="3E25CA75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łącznie zwanymi Stronami, osobno zaś także Stroną,</w:t>
      </w:r>
    </w:p>
    <w:p w14:paraId="4AD4C3BE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 następującej treści:</w:t>
      </w:r>
    </w:p>
    <w:p w14:paraId="75C36343" w14:textId="77777777" w:rsidR="0043211D" w:rsidRDefault="0043211D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color w:val="EE0000"/>
          <w:sz w:val="18"/>
          <w:szCs w:val="18"/>
          <w:lang w:eastAsia="ar-SA"/>
        </w:rPr>
      </w:pPr>
    </w:p>
    <w:p w14:paraId="5FDF4FB2" w14:textId="5C7453E5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 1</w:t>
      </w:r>
    </w:p>
    <w:p w14:paraId="42A686FC" w14:textId="151654E9" w:rsidR="006E31D0" w:rsidRPr="007D2F00" w:rsidRDefault="00DB1B9B" w:rsidP="0074058A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Przedmiot i wartość umowy</w:t>
      </w:r>
      <w:r w:rsidR="004566B7"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:</w:t>
      </w:r>
    </w:p>
    <w:p w14:paraId="7D174142" w14:textId="0F2BFDBB" w:rsidR="00A81E62" w:rsidRPr="007D2F00" w:rsidRDefault="00DB1B9B" w:rsidP="00E439BB">
      <w:pPr>
        <w:pStyle w:val="Tekstpodstawowy"/>
        <w:numPr>
          <w:ilvl w:val="0"/>
          <w:numId w:val="5"/>
        </w:numPr>
        <w:ind w:left="426"/>
        <w:jc w:val="both"/>
        <w:rPr>
          <w:rFonts w:ascii="Corbel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  <w:lang w:eastAsia="ar-SA"/>
        </w:rPr>
        <w:t xml:space="preserve">Przedmiotem </w:t>
      </w:r>
      <w:r w:rsidR="00CA049B" w:rsidRPr="007D2F00">
        <w:rPr>
          <w:rFonts w:ascii="Corbel" w:hAnsi="Corbel" w:cstheme="minorHAnsi"/>
          <w:sz w:val="18"/>
          <w:szCs w:val="18"/>
        </w:rPr>
        <w:t xml:space="preserve">umowy jest </w:t>
      </w:r>
      <w:r w:rsidR="00A4381E" w:rsidRPr="007D2F00">
        <w:rPr>
          <w:rFonts w:ascii="Corbel" w:hAnsi="Corbel" w:cstheme="minorHAnsi"/>
          <w:sz w:val="18"/>
          <w:szCs w:val="18"/>
          <w:lang w:val="pl-PL"/>
        </w:rPr>
        <w:t xml:space="preserve">sukcesywna </w:t>
      </w:r>
      <w:r w:rsidR="00CA049B" w:rsidRPr="007D2F00">
        <w:rPr>
          <w:rFonts w:ascii="Corbel" w:hAnsi="Corbel" w:cstheme="minorHAnsi"/>
          <w:sz w:val="18"/>
          <w:szCs w:val="18"/>
        </w:rPr>
        <w:t>dostawa</w:t>
      </w:r>
      <w:r w:rsidR="00C56FB9" w:rsidRPr="007D2F00">
        <w:rPr>
          <w:rFonts w:ascii="Corbel" w:hAnsi="Corbel" w:cstheme="minorHAnsi"/>
          <w:sz w:val="18"/>
          <w:szCs w:val="18"/>
          <w:lang w:val="pl-PL"/>
        </w:rPr>
        <w:t xml:space="preserve"> ………………………..</w:t>
      </w:r>
      <w:r w:rsidR="00CA049B" w:rsidRPr="007D2F00">
        <w:rPr>
          <w:rFonts w:ascii="Corbel" w:hAnsi="Corbel" w:cstheme="minorHAnsi"/>
          <w:sz w:val="18"/>
          <w:szCs w:val="18"/>
        </w:rPr>
        <w:t xml:space="preserve">- </w:t>
      </w:r>
      <w:r w:rsidR="00F3395A" w:rsidRPr="007D2F00">
        <w:rPr>
          <w:rFonts w:ascii="Corbel" w:hAnsi="Corbel" w:cstheme="minorHAnsi"/>
          <w:sz w:val="18"/>
          <w:szCs w:val="18"/>
          <w:lang w:val="pl-PL"/>
        </w:rPr>
        <w:t>(</w:t>
      </w:r>
      <w:r w:rsidR="00CA049B" w:rsidRPr="007D2F00">
        <w:rPr>
          <w:rFonts w:ascii="Corbel" w:hAnsi="Corbel" w:cstheme="minorHAnsi"/>
          <w:sz w:val="18"/>
          <w:szCs w:val="18"/>
        </w:rPr>
        <w:t>dalej także jako produkty)</w:t>
      </w:r>
      <w:r w:rsidR="00E439BB">
        <w:rPr>
          <w:rFonts w:ascii="Corbel" w:hAnsi="Corbel" w:cstheme="minorHAnsi"/>
          <w:sz w:val="18"/>
          <w:szCs w:val="18"/>
        </w:rPr>
        <w:t>.</w:t>
      </w:r>
      <w:r w:rsidR="00CA049B" w:rsidRPr="007D2F00">
        <w:rPr>
          <w:rFonts w:ascii="Corbel" w:hAnsi="Corbel" w:cstheme="minorHAnsi"/>
          <w:sz w:val="18"/>
          <w:szCs w:val="18"/>
        </w:rPr>
        <w:t xml:space="preserve"> </w:t>
      </w:r>
    </w:p>
    <w:p w14:paraId="1847D8D0" w14:textId="32667223" w:rsidR="007D1005" w:rsidRPr="007D2F00" w:rsidRDefault="007D1005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Wartość umowy netto: ……………………. </w:t>
      </w:r>
    </w:p>
    <w:p w14:paraId="41E47631" w14:textId="46B54009" w:rsidR="007D1005" w:rsidRPr="007D2F00" w:rsidRDefault="007D1005" w:rsidP="00B85412">
      <w:p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do której zostaje doliczony podatek VAT w wysokości: …………………………..</w:t>
      </w:r>
    </w:p>
    <w:p w14:paraId="74970107" w14:textId="53F8E544" w:rsidR="007D1005" w:rsidRPr="007D2F00" w:rsidRDefault="007D1005" w:rsidP="00B85412">
      <w:p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Wartość </w:t>
      </w:r>
      <w:r w:rsidR="00BA244B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umowy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brutto: …………………………….</w:t>
      </w:r>
    </w:p>
    <w:p w14:paraId="10B2A81F" w14:textId="33D7CD3F" w:rsidR="007D1005" w:rsidRPr="007D2F00" w:rsidRDefault="00BA244B" w:rsidP="00B85412">
      <w:p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słownie brutto: …………………………………………., w tym:</w:t>
      </w:r>
    </w:p>
    <w:p w14:paraId="49B981C8" w14:textId="77777777" w:rsidR="00CA049B" w:rsidRPr="007D2F00" w:rsidRDefault="00CA049B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Ceny jednostkowe netto produktów zostały określone w ofercie Wykonawcy z dnia ……………………</w:t>
      </w:r>
    </w:p>
    <w:p w14:paraId="6CB4B497" w14:textId="41021531" w:rsidR="00CA049B" w:rsidRPr="007D2F00" w:rsidRDefault="00CA049B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Umowa zostaje zawarta na okres 12 miesięcy</w:t>
      </w:r>
      <w:r w:rsidR="000B0640">
        <w:rPr>
          <w:rFonts w:ascii="Corbel" w:eastAsia="Times New Roman" w:hAnsi="Corbel" w:cstheme="minorHAnsi"/>
          <w:sz w:val="18"/>
          <w:szCs w:val="18"/>
          <w:lang w:eastAsia="ar-SA"/>
        </w:rPr>
        <w:t>, to jest od dnia …………………………do dnia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……………………………..r.</w:t>
      </w:r>
    </w:p>
    <w:p w14:paraId="27E76C31" w14:textId="3E457881" w:rsidR="00273A10" w:rsidRPr="007D2F00" w:rsidRDefault="00273A10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Ilości wskazane w katalogu dołączonym do umowy stanowią wielkości orientacyjne</w:t>
      </w:r>
      <w:r w:rsidR="00D45FF1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, zależne od ilości leczonych pacjentów, ich diet i zaleceń lekarzy. </w:t>
      </w:r>
      <w:r w:rsidR="0040483A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okresie wskazanym w ust. 4 </w:t>
      </w:r>
      <w:r w:rsidR="00D45FF1"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Zamawiający zobowiązany jest</w:t>
      </w:r>
      <w:r w:rsidR="0040483A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dokonać zakupów o wartości nie mniejszej niż 60% wartości brutto umowy.</w:t>
      </w:r>
    </w:p>
    <w:p w14:paraId="14165DE7" w14:textId="18C7EEB0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DE076FA" w14:textId="777777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0" w:name="_Hlk136866670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 2</w:t>
      </w:r>
    </w:p>
    <w:bookmarkEnd w:id="0"/>
    <w:p w14:paraId="3615EFB4" w14:textId="16BA1442" w:rsidR="00DB1B9B" w:rsidRPr="007D2F00" w:rsidRDefault="00DB1B9B" w:rsidP="00B85412">
      <w:pPr>
        <w:suppressAutoHyphens/>
        <w:spacing w:after="0" w:line="240" w:lineRule="auto"/>
        <w:ind w:left="360"/>
        <w:jc w:val="center"/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Warunki realizacji dostaw:</w:t>
      </w:r>
    </w:p>
    <w:p w14:paraId="59466F2F" w14:textId="678F5068" w:rsidR="007A293C" w:rsidRPr="007D2F00" w:rsidRDefault="00DB1B9B" w:rsidP="007A293C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A293C">
        <w:rPr>
          <w:rFonts w:ascii="Corbel" w:eastAsia="Times New Roman" w:hAnsi="Corbel" w:cstheme="minorHAnsi"/>
          <w:sz w:val="18"/>
          <w:szCs w:val="18"/>
          <w:lang w:eastAsia="ar-SA"/>
        </w:rPr>
        <w:t>Produkty dostarczane Zamawiającemu posiadać będą klasyfikację klasy I, będą świeże</w:t>
      </w:r>
      <w:r w:rsidR="00090E7A" w:rsidRPr="007A293C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7A293C" w:rsidRPr="007D2F00">
        <w:rPr>
          <w:rFonts w:ascii="Corbel" w:eastAsia="Times New Roman" w:hAnsi="Corbel" w:cstheme="minorHAnsi"/>
          <w:sz w:val="18"/>
          <w:szCs w:val="18"/>
          <w:lang w:eastAsia="ar-SA"/>
        </w:rPr>
        <w:t>oraz dostarczone w odpowiednich opakowaniach, zamkniętych i nieuszkodzonych. Opakowania muszą posiadać aktualny atest PZH odnośnie dopuszczenia do kontaktu z żywnością.</w:t>
      </w:r>
    </w:p>
    <w:p w14:paraId="59DEAA60" w14:textId="7E2439DC" w:rsidR="00DB1B9B" w:rsidRPr="007A293C" w:rsidRDefault="00DB1B9B" w:rsidP="00ED6368">
      <w:pPr>
        <w:numPr>
          <w:ilvl w:val="0"/>
          <w:numId w:val="15"/>
        </w:numPr>
        <w:suppressAutoHyphens/>
        <w:spacing w:before="120"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A293C">
        <w:rPr>
          <w:rFonts w:ascii="Corbel" w:eastAsia="Times New Roman" w:hAnsi="Corbel" w:cstheme="minorHAnsi"/>
          <w:sz w:val="18"/>
          <w:szCs w:val="18"/>
          <w:lang w:eastAsia="ar-SA"/>
        </w:rPr>
        <w:t>Do każdej dostawy dołączony będzie dokument identyfikacyjny.</w:t>
      </w:r>
    </w:p>
    <w:p w14:paraId="108EF21A" w14:textId="2C4BD0BB" w:rsidR="00B714FF" w:rsidRPr="00FE796C" w:rsidRDefault="00B714FF" w:rsidP="00C540E1">
      <w:pPr>
        <w:numPr>
          <w:ilvl w:val="0"/>
          <w:numId w:val="15"/>
        </w:numPr>
        <w:suppressAutoHyphens/>
        <w:spacing w:before="120"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>Na opakowaniu każdego z dostarczanych produktów zawarte będą informacje o składzie, gramaturze i alergenach zawarty</w:t>
      </w:r>
      <w:r w:rsidR="009A4A52" w:rsidRPr="00FE796C">
        <w:rPr>
          <w:rFonts w:ascii="Corbel" w:eastAsia="Times New Roman" w:hAnsi="Corbel" w:cstheme="minorHAnsi"/>
          <w:sz w:val="18"/>
          <w:szCs w:val="18"/>
          <w:lang w:eastAsia="ar-SA"/>
        </w:rPr>
        <w:t>ch w tych produktach</w:t>
      </w: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>. W przypadku jeśli opakowanie produktu nie będzie zawierało takich informacji, Wykonawca dołączy je d</w:t>
      </w:r>
      <w:r w:rsidR="009A4A52" w:rsidRPr="00FE796C">
        <w:rPr>
          <w:rFonts w:ascii="Corbel" w:eastAsia="Times New Roman" w:hAnsi="Corbel" w:cstheme="minorHAnsi"/>
          <w:sz w:val="18"/>
          <w:szCs w:val="18"/>
          <w:lang w:eastAsia="ar-SA"/>
        </w:rPr>
        <w:t>o dostawy w osobnym dokumencie, zamieści w dokumencie identyfikacyjnym, lub prześle Zamawiającemu na jego adres e-mail</w:t>
      </w:r>
      <w:r w:rsidR="00C705BA" w:rsidRPr="00FE796C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terminie realizacji dostawy</w:t>
      </w:r>
      <w:r w:rsidR="009A4A52" w:rsidRPr="00FE796C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3A43E12F" w14:textId="77777777" w:rsidR="00FB20B9" w:rsidRDefault="00DB1B9B" w:rsidP="00FB20B9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6A1A2A">
        <w:rPr>
          <w:rFonts w:ascii="Corbel" w:eastAsia="Times New Roman" w:hAnsi="Corbel" w:cstheme="minorHAnsi"/>
          <w:sz w:val="18"/>
          <w:szCs w:val="18"/>
          <w:lang w:eastAsia="ar-SA"/>
        </w:rPr>
        <w:t>Dostawy odbywać się będą</w:t>
      </w:r>
      <w:r w:rsidR="00A4381E" w:rsidRPr="006A1A2A">
        <w:rPr>
          <w:rFonts w:ascii="Corbel" w:eastAsia="Times New Roman" w:hAnsi="Corbel" w:cstheme="minorHAnsi"/>
          <w:sz w:val="18"/>
          <w:szCs w:val="18"/>
          <w:lang w:eastAsia="ar-SA"/>
        </w:rPr>
        <w:t xml:space="preserve"> następująco</w:t>
      </w:r>
      <w:bookmarkStart w:id="1" w:name="_Hlk124854542"/>
      <w:r w:rsidR="00FB20B9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69FA4578" w14:textId="18A62E1E" w:rsidR="00A4381E" w:rsidRPr="00FB20B9" w:rsidRDefault="00A4381E" w:rsidP="00FB20B9">
      <w:pPr>
        <w:pStyle w:val="Akapitzlist"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B20B9">
        <w:rPr>
          <w:rFonts w:ascii="Corbel" w:hAnsi="Corbel" w:cstheme="minorHAnsi"/>
          <w:sz w:val="18"/>
          <w:szCs w:val="18"/>
          <w:u w:val="single"/>
        </w:rPr>
        <w:t>miejsce dostawy: 43-450 Ustroń, ul. Szpitalna 11,</w:t>
      </w:r>
    </w:p>
    <w:p w14:paraId="2429241A" w14:textId="77777777" w:rsidR="00FB20B9" w:rsidRDefault="00FB20B9" w:rsidP="00FB20B9">
      <w:pPr>
        <w:spacing w:after="0" w:line="240" w:lineRule="auto"/>
        <w:jc w:val="both"/>
        <w:rPr>
          <w:rFonts w:ascii="Corbel" w:hAnsi="Corbel" w:cstheme="minorHAnsi"/>
          <w:sz w:val="18"/>
          <w:szCs w:val="18"/>
        </w:rPr>
      </w:pPr>
      <w:r>
        <w:rPr>
          <w:rFonts w:ascii="Corbel" w:hAnsi="Corbel" w:cstheme="minorHAnsi"/>
          <w:sz w:val="18"/>
          <w:szCs w:val="18"/>
        </w:rPr>
        <w:t xml:space="preserve">            </w:t>
      </w:r>
      <w:r w:rsidR="00090E7A" w:rsidRPr="00FB20B9">
        <w:rPr>
          <w:rFonts w:ascii="Corbel" w:hAnsi="Corbel" w:cstheme="minorHAnsi"/>
          <w:sz w:val="18"/>
          <w:szCs w:val="18"/>
        </w:rPr>
        <w:t xml:space="preserve">terminy: </w:t>
      </w:r>
      <w:bookmarkEnd w:id="1"/>
    </w:p>
    <w:p w14:paraId="7A489536" w14:textId="5A7A62B2" w:rsidR="00C540E1" w:rsidRPr="00FB20B9" w:rsidRDefault="00C540E1" w:rsidP="00FB20B9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B20B9">
        <w:rPr>
          <w:rFonts w:ascii="Corbel" w:hAnsi="Corbel"/>
          <w:sz w:val="18"/>
          <w:szCs w:val="18"/>
        </w:rPr>
        <w:t xml:space="preserve">- </w:t>
      </w:r>
      <w:r w:rsidRPr="00FB20B9">
        <w:rPr>
          <w:rFonts w:ascii="Corbel" w:hAnsi="Corbel" w:cstheme="minorHAnsi"/>
          <w:sz w:val="18"/>
          <w:szCs w:val="18"/>
        </w:rPr>
        <w:t xml:space="preserve">dostawy odbywać się będą w godzinach od </w:t>
      </w:r>
      <w:r w:rsidR="00D7633B" w:rsidRPr="00FB20B9">
        <w:rPr>
          <w:rFonts w:ascii="Corbel" w:hAnsi="Corbel" w:cstheme="minorHAnsi"/>
          <w:sz w:val="18"/>
          <w:szCs w:val="18"/>
        </w:rPr>
        <w:t>6</w:t>
      </w:r>
      <w:r w:rsidRPr="00FB20B9">
        <w:rPr>
          <w:rFonts w:ascii="Corbel" w:hAnsi="Corbel" w:cstheme="minorHAnsi"/>
          <w:sz w:val="18"/>
          <w:szCs w:val="18"/>
        </w:rPr>
        <w:t xml:space="preserve">:00 do </w:t>
      </w:r>
      <w:r w:rsidR="00D7633B" w:rsidRPr="00FB20B9">
        <w:rPr>
          <w:rFonts w:ascii="Corbel" w:hAnsi="Corbel" w:cstheme="minorHAnsi"/>
          <w:sz w:val="18"/>
          <w:szCs w:val="18"/>
        </w:rPr>
        <w:t>6</w:t>
      </w:r>
      <w:r w:rsidRPr="00FB20B9">
        <w:rPr>
          <w:rFonts w:ascii="Corbel" w:hAnsi="Corbel" w:cstheme="minorHAnsi"/>
          <w:sz w:val="18"/>
          <w:szCs w:val="18"/>
        </w:rPr>
        <w:t>:</w:t>
      </w:r>
      <w:r w:rsidR="00D7633B" w:rsidRPr="00FB20B9">
        <w:rPr>
          <w:rFonts w:ascii="Corbel" w:hAnsi="Corbel" w:cstheme="minorHAnsi"/>
          <w:sz w:val="18"/>
          <w:szCs w:val="18"/>
        </w:rPr>
        <w:t>30</w:t>
      </w:r>
      <w:r w:rsidRPr="00FB20B9">
        <w:rPr>
          <w:rFonts w:ascii="Corbel" w:hAnsi="Corbel" w:cstheme="minorHAnsi"/>
          <w:sz w:val="18"/>
          <w:szCs w:val="18"/>
        </w:rPr>
        <w:t xml:space="preserve"> na podstawie składanych  z jednodniowym wyprzedzeniem zamówień </w:t>
      </w:r>
      <w:r w:rsidRPr="00FB20B9">
        <w:rPr>
          <w:rFonts w:ascii="Corbel" w:eastAsia="Times New Roman" w:hAnsi="Corbel" w:cstheme="minorHAnsi"/>
          <w:sz w:val="18"/>
          <w:szCs w:val="18"/>
          <w:lang w:eastAsia="ar-SA"/>
        </w:rPr>
        <w:t>(na wtorek, środę, czwartek, piątek i sobotę). Zamówienia na niedzielę i poniedziałek, składane będą w piątki</w:t>
      </w:r>
      <w:r w:rsidR="008A130E" w:rsidRPr="00FB20B9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686C6BE4" w14:textId="1A4357DE" w:rsidR="00BB52B9" w:rsidRDefault="00BB52B9" w:rsidP="00C540E1">
      <w:pPr>
        <w:pStyle w:val="Akapitzlist"/>
        <w:numPr>
          <w:ilvl w:val="0"/>
          <w:numId w:val="15"/>
        </w:numPr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>Zamawiający zastrzega sobie prawo odmówienia przyjęcia dostarczonych towarów, jeżeli wystąpią jakiekolwiek nieprawidłowości co do jakości</w:t>
      </w:r>
      <w:r w:rsidRPr="006A1A2A">
        <w:rPr>
          <w:rFonts w:ascii="Corbel" w:eastAsia="Times New Roman" w:hAnsi="Corbel" w:cstheme="minorHAnsi"/>
          <w:sz w:val="18"/>
          <w:szCs w:val="18"/>
          <w:lang w:eastAsia="ar-SA"/>
        </w:rPr>
        <w:t>,</w:t>
      </w: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 xml:space="preserve"> terminu przydatności do spożycia</w:t>
      </w:r>
      <w:r w:rsidR="009A4A52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>bądź będzie on przewożony w nieodpowiednich warunkach. Jeśli Wykonawca nie zgodzi się z zastrzeżeniem</w:t>
      </w:r>
      <w:r w:rsidR="008C1FEC" w:rsidRPr="00F57A83">
        <w:rPr>
          <w:rFonts w:ascii="Corbel" w:eastAsia="Times New Roman" w:hAnsi="Corbel" w:cstheme="minorHAnsi"/>
          <w:sz w:val="18"/>
          <w:szCs w:val="18"/>
          <w:lang w:eastAsia="ar-SA"/>
        </w:rPr>
        <w:t xml:space="preserve"> Zamawiającego</w:t>
      </w: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>, towar zostanie poddanym badaniom w</w:t>
      </w:r>
      <w:r w:rsidR="00ED2D77" w:rsidRPr="00F57A83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>Państwowym Powiatowym Inspektoracie Sanitarnym.</w:t>
      </w:r>
    </w:p>
    <w:p w14:paraId="2595FA42" w14:textId="41D998FE" w:rsidR="00A34029" w:rsidRPr="00A34029" w:rsidRDefault="00A34029" w:rsidP="00C540E1">
      <w:pPr>
        <w:pStyle w:val="Akapitzlist"/>
        <w:numPr>
          <w:ilvl w:val="0"/>
          <w:numId w:val="15"/>
        </w:numPr>
        <w:ind w:left="426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A34029">
        <w:rPr>
          <w:rFonts w:ascii="Corbel" w:eastAsia="Times New Roman" w:hAnsi="Corbel" w:cstheme="minorHAnsi"/>
          <w:sz w:val="18"/>
          <w:szCs w:val="18"/>
          <w:lang w:eastAsia="ar-SA"/>
        </w:rPr>
        <w:t>Wykonawca musi zapewnić nieprzerwalny łańcuch chłodniczy (tj. odpowiednią temperaturę przechowywania oraz transportu), aż do momentu przekazania produktów Zamawiającemu.</w:t>
      </w:r>
    </w:p>
    <w:p w14:paraId="59A7D74E" w14:textId="08F31655" w:rsidR="00A34029" w:rsidRPr="00CD70DF" w:rsidRDefault="00A34029" w:rsidP="00C540E1">
      <w:pPr>
        <w:pStyle w:val="Akapitzlist"/>
        <w:numPr>
          <w:ilvl w:val="0"/>
          <w:numId w:val="15"/>
        </w:numPr>
        <w:ind w:left="426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A34029">
        <w:rPr>
          <w:rFonts w:ascii="Corbel" w:eastAsia="Times New Roman" w:hAnsi="Corbel" w:cstheme="minorHAnsi"/>
          <w:sz w:val="18"/>
          <w:szCs w:val="18"/>
          <w:lang w:eastAsia="ar-SA"/>
        </w:rPr>
        <w:t>Wykonawca ponosi odpowiedzialność za dostawę i rozładunek produktów do magazynu Zamawiającego, środkiem transportu wyposażonym w termometr, zapewniające należyte zabezpieczenie przewożonego towaru, zgodnie z wymogami sanitarnymi.</w:t>
      </w:r>
    </w:p>
    <w:p w14:paraId="4BC9BBEB" w14:textId="77777777" w:rsidR="006A516B" w:rsidRPr="007D2F00" w:rsidRDefault="00193F94" w:rsidP="00C540E1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wyjątkowych sytuacjach (nieprzewidziana zmiana ilości pacjentów, pacjenci z dietami itp.) Wykonawca zobowiązuje się do wykonania dodatkowej dostawy, stosownie do potrzeb Zamawiającego.</w:t>
      </w:r>
    </w:p>
    <w:p w14:paraId="6C3A62B6" w14:textId="7F55B18A" w:rsidR="001D1961" w:rsidRDefault="00DB1B9B" w:rsidP="006D1657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 będzie dostarczał produkty samochodem  spełniaj</w:t>
      </w:r>
      <w:r w:rsidRPr="007D2F00">
        <w:rPr>
          <w:rFonts w:ascii="Corbel" w:eastAsia="TimesNewRoman" w:hAnsi="Corbel" w:cstheme="minorHAnsi"/>
          <w:sz w:val="18"/>
          <w:szCs w:val="18"/>
          <w:lang w:eastAsia="ar-SA"/>
        </w:rPr>
        <w:t xml:space="preserve">ącym 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wymagania </w:t>
      </w:r>
      <w:proofErr w:type="spellStart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higieniczno</w:t>
      </w:r>
      <w:proofErr w:type="spellEnd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- sanitarne stawiane przy transporcie </w:t>
      </w:r>
      <w:r w:rsidRPr="007D2F00">
        <w:rPr>
          <w:rFonts w:ascii="Corbel" w:eastAsia="TimesNewRoman" w:hAnsi="Corbel" w:cstheme="minorHAnsi"/>
          <w:sz w:val="18"/>
          <w:szCs w:val="18"/>
          <w:lang w:eastAsia="ar-SA"/>
        </w:rPr>
        <w:t>ż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ywno</w:t>
      </w:r>
      <w:r w:rsidRPr="007D2F00">
        <w:rPr>
          <w:rFonts w:ascii="Corbel" w:eastAsia="TimesNewRoman" w:hAnsi="Corbel" w:cstheme="minorHAnsi"/>
          <w:sz w:val="18"/>
          <w:szCs w:val="18"/>
          <w:lang w:eastAsia="ar-SA"/>
        </w:rPr>
        <w:t>ś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ci, zgodnie z przepisami Ustawy z dnia 25 sierpnia 2006 r. o bezpieczeństwie żywności i </w:t>
      </w:r>
      <w:r w:rsidRPr="006D1657">
        <w:rPr>
          <w:rFonts w:ascii="Corbel" w:eastAsia="Times New Roman" w:hAnsi="Corbel" w:cstheme="minorHAnsi"/>
          <w:sz w:val="18"/>
          <w:szCs w:val="18"/>
          <w:lang w:eastAsia="ar-SA"/>
        </w:rPr>
        <w:t>żywienia (tekst jednolity</w:t>
      </w:r>
      <w:r w:rsidR="00F304B7" w:rsidRPr="006D1657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Pr="006D1657">
        <w:rPr>
          <w:rFonts w:ascii="Corbel" w:eastAsia="Times New Roman" w:hAnsi="Corbel" w:cstheme="minorHAnsi"/>
          <w:sz w:val="18"/>
          <w:szCs w:val="18"/>
          <w:lang w:eastAsia="ar-SA"/>
        </w:rPr>
        <w:t>Dz. U. z 202</w:t>
      </w:r>
      <w:r w:rsidR="008515BE" w:rsidRPr="006D1657">
        <w:rPr>
          <w:rFonts w:ascii="Corbel" w:eastAsia="Times New Roman" w:hAnsi="Corbel" w:cstheme="minorHAnsi"/>
          <w:sz w:val="18"/>
          <w:szCs w:val="18"/>
          <w:lang w:eastAsia="ar-SA"/>
        </w:rPr>
        <w:t>3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r. poz. </w:t>
      </w:r>
      <w:r w:rsidR="008515BE" w:rsidRPr="007D2F00">
        <w:rPr>
          <w:rFonts w:ascii="Corbel" w:eastAsia="Times New Roman" w:hAnsi="Corbel" w:cstheme="minorHAnsi"/>
          <w:sz w:val="18"/>
          <w:szCs w:val="18"/>
          <w:lang w:eastAsia="ar-SA"/>
        </w:rPr>
        <w:t>1448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), zgodnie z dokumentami potwierdzającymi te wymagania. Dopuszczalna jest zmiana w okresie trwania umowy środka transportu na inny, spełniający powyższe wymagania, z tym, że przed zmianą Wykonawca dostarczy Zamawiającemu dokument  potwierdzający spełnianie wymagań </w:t>
      </w:r>
      <w:proofErr w:type="spellStart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higieniczno</w:t>
      </w:r>
      <w:proofErr w:type="spellEnd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– sanitarnych dla tego środka transportu.</w:t>
      </w:r>
    </w:p>
    <w:p w14:paraId="4088EDC6" w14:textId="77777777" w:rsidR="001D1961" w:rsidRDefault="00DB1B9B" w:rsidP="00C540E1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1D1961">
        <w:rPr>
          <w:rFonts w:ascii="Corbel" w:eastAsia="Times New Roman" w:hAnsi="Corbel" w:cstheme="minorHAnsi"/>
          <w:sz w:val="18"/>
          <w:szCs w:val="18"/>
          <w:lang w:eastAsia="ar-SA"/>
        </w:rPr>
        <w:t>Nie dopuszcza się realizacji odchyleń  ilościowych w stosunku do złożonego zamówienia.</w:t>
      </w:r>
    </w:p>
    <w:p w14:paraId="49019415" w14:textId="40E8DD91" w:rsidR="00DB1B9B" w:rsidRPr="001D1961" w:rsidRDefault="00DB1B9B" w:rsidP="00C540E1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1D1961">
        <w:rPr>
          <w:rFonts w:ascii="Corbel" w:eastAsia="Times New Roman" w:hAnsi="Corbel" w:cstheme="minorHAnsi"/>
          <w:sz w:val="18"/>
          <w:szCs w:val="18"/>
          <w:lang w:eastAsia="ar-SA"/>
        </w:rPr>
        <w:lastRenderedPageBreak/>
        <w:t>Osoby biorące udział w wykonaniu zamówienia będą posiadać aktualne orzeczenia do celów sanitarno-epidemiologicznych.</w:t>
      </w:r>
    </w:p>
    <w:p w14:paraId="5C9AB3CE" w14:textId="77777777" w:rsidR="00DB1B9B" w:rsidRDefault="00DB1B9B" w:rsidP="00C540E1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Opakowania zwrotne nie podlegają fakturowaniu, obrót nimi następuje w drodze wymiany pomiędzy stronami.</w:t>
      </w:r>
    </w:p>
    <w:p w14:paraId="2B4DC68C" w14:textId="77777777" w:rsidR="007D1DA8" w:rsidRDefault="00DB1B9B" w:rsidP="006E31D0">
      <w:pPr>
        <w:numPr>
          <w:ilvl w:val="0"/>
          <w:numId w:val="15"/>
        </w:numPr>
        <w:suppressAutoHyphens/>
        <w:spacing w:after="0" w:line="240" w:lineRule="auto"/>
        <w:ind w:left="425" w:right="-1" w:hanging="357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Termin przydatności do spożycia umieszczony będzie na dowodzie dostawy lub jako osobny dokument do dostawy</w:t>
      </w:r>
      <w:r w:rsidR="00184D44"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  <w:r w:rsidR="00D72864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bookmarkStart w:id="2" w:name="_Hlk201906546"/>
      <w:r w:rsidR="002D206F"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dostarczania produktów pakowanych termin powinien znaleźć się na opakowaniu.</w:t>
      </w:r>
      <w:r w:rsidR="00B8541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D72864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Termin musi </w:t>
      </w:r>
      <w:r w:rsidR="00D72864" w:rsidRPr="00A34029">
        <w:rPr>
          <w:rFonts w:ascii="Corbel" w:eastAsia="Times New Roman" w:hAnsi="Corbel" w:cstheme="minorHAnsi"/>
          <w:sz w:val="18"/>
          <w:szCs w:val="18"/>
          <w:lang w:eastAsia="ar-SA"/>
        </w:rPr>
        <w:t xml:space="preserve">gwarantować przydatność do spożycia </w:t>
      </w:r>
      <w:r w:rsidR="007D1DA8">
        <w:rPr>
          <w:rFonts w:ascii="Corbel" w:eastAsia="Times New Roman" w:hAnsi="Corbel" w:cstheme="minorHAnsi"/>
          <w:sz w:val="18"/>
          <w:szCs w:val="18"/>
          <w:lang w:eastAsia="ar-SA"/>
        </w:rPr>
        <w:t>co najmniej:</w:t>
      </w:r>
    </w:p>
    <w:bookmarkEnd w:id="2"/>
    <w:p w14:paraId="14988CBA" w14:textId="77777777" w:rsidR="00FB20B9" w:rsidRPr="00FB20B9" w:rsidRDefault="00FB20B9" w:rsidP="00FB20B9">
      <w:pPr>
        <w:pStyle w:val="Akapitzlist"/>
        <w:numPr>
          <w:ilvl w:val="0"/>
          <w:numId w:val="22"/>
        </w:numPr>
        <w:suppressAutoHyphens/>
        <w:spacing w:after="0" w:line="240" w:lineRule="auto"/>
        <w:ind w:left="851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B20B9">
        <w:rPr>
          <w:rFonts w:ascii="Corbel" w:eastAsia="Times New Roman" w:hAnsi="Corbel" w:cstheme="minorHAnsi"/>
          <w:sz w:val="18"/>
          <w:szCs w:val="18"/>
          <w:lang w:eastAsia="ar-SA"/>
        </w:rPr>
        <w:t>dla produktów pakowanych (sypkie) – do 6 miesięcy po dniu dostawy,</w:t>
      </w:r>
    </w:p>
    <w:p w14:paraId="3B5B786A" w14:textId="77777777" w:rsidR="00FB20B9" w:rsidRPr="00FB20B9" w:rsidRDefault="00FB20B9" w:rsidP="00FB20B9">
      <w:pPr>
        <w:pStyle w:val="Akapitzlist"/>
        <w:numPr>
          <w:ilvl w:val="0"/>
          <w:numId w:val="22"/>
        </w:numPr>
        <w:suppressAutoHyphens/>
        <w:spacing w:after="0" w:line="240" w:lineRule="auto"/>
        <w:ind w:left="851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B20B9">
        <w:rPr>
          <w:rFonts w:ascii="Corbel" w:eastAsia="Times New Roman" w:hAnsi="Corbel" w:cstheme="minorHAnsi"/>
          <w:sz w:val="18"/>
          <w:szCs w:val="18"/>
          <w:lang w:eastAsia="ar-SA"/>
        </w:rPr>
        <w:t>dla produktów pakowanych (pozostałe) – do 12 miesięcy po dniu dostawy.</w:t>
      </w:r>
    </w:p>
    <w:p w14:paraId="156F2894" w14:textId="1BE1EDB5" w:rsidR="00DB1B9B" w:rsidRPr="007A293C" w:rsidRDefault="00DB1B9B" w:rsidP="007A293C">
      <w:pPr>
        <w:pStyle w:val="Akapitzlist"/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A293C">
        <w:rPr>
          <w:rFonts w:ascii="Corbel" w:eastAsia="Times New Roman" w:hAnsi="Corbel" w:cstheme="minorHAnsi"/>
          <w:sz w:val="18"/>
          <w:szCs w:val="18"/>
          <w:lang w:eastAsia="ar-SA"/>
        </w:rPr>
        <w:t>Do dostarczonego towaru dołączane będą  wymagane atesty/specyfikacje zgodne z systemem HACCP.</w:t>
      </w:r>
    </w:p>
    <w:p w14:paraId="64746D23" w14:textId="14C88ABC" w:rsidR="00DB1B9B" w:rsidRPr="00F57A83" w:rsidRDefault="00DB1B9B" w:rsidP="007A293C">
      <w:pPr>
        <w:pStyle w:val="Akapitzlist"/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>Wykonawca nie może powierzyć obowiązków wynikających z niniejszej umowy osobom trzecim, bez uprzedniej pisemnej zgody Zamawiającego.</w:t>
      </w:r>
    </w:p>
    <w:p w14:paraId="618BBA78" w14:textId="3920FB89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zobowiązany jest do uwzględniania przy realizacji przedmiotu umowy uwag Zamawiającego dotyczących sposobu realizacji i przedstawiania mu pisemnej informacji o</w:t>
      </w:r>
      <w:r w:rsidR="003F7B4C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sposobie uwzględnienia uwag na wniosek Zamawiającego.</w:t>
      </w:r>
    </w:p>
    <w:p w14:paraId="487D76DE" w14:textId="77777777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zobowiązany jest do niezwłocznego informowania Zamawiającego o wszelkich czynnikach mogących mieć wpływ na prawidłową realizację przedmiotu umowy.</w:t>
      </w:r>
    </w:p>
    <w:p w14:paraId="1046045C" w14:textId="61A55BF3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ponosi odpowiedzialność za dostarczane produkty do chwili ich zładowania w</w:t>
      </w:r>
      <w:r w:rsidR="003F7B4C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magazynie Zamawiającego.</w:t>
      </w:r>
    </w:p>
    <w:p w14:paraId="6921EB80" w14:textId="77777777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zobowiązany jest do wykonania przedmiotu zamówienia w sposób staranny, odpowiadający przyjętym standardom i normom zgodnie ze złożoną ofertą.</w:t>
      </w:r>
    </w:p>
    <w:p w14:paraId="7C82D2D2" w14:textId="7A71C5BD" w:rsidR="005F2C97" w:rsidRPr="007D2F00" w:rsidRDefault="005F2C97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po podpisaniu umowy zgłosi się do Kierownika</w:t>
      </w:r>
      <w:r w:rsidR="00991189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Działu Żywienia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po kartę dostępu </w:t>
      </w:r>
      <w:r w:rsidR="00E620AB" w:rsidRPr="007D2F00">
        <w:rPr>
          <w:rFonts w:ascii="Corbel" w:eastAsia="Times New Roman" w:hAnsi="Corbel" w:cstheme="minorHAnsi"/>
          <w:sz w:val="18"/>
          <w:szCs w:val="18"/>
          <w:lang w:eastAsia="ar-SA"/>
        </w:rPr>
        <w:t>uprawniającą kierowcę do wjazdu na teren Zamawiającego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55548289" w14:textId="0EAE4358" w:rsidR="00DB1B9B" w:rsidRPr="007D2F00" w:rsidRDefault="00DB1B9B" w:rsidP="007A293C">
      <w:pPr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Osoby odpowiedzialne na realizację umowy:</w:t>
      </w:r>
    </w:p>
    <w:p w14:paraId="035F41B2" w14:textId="77777777" w:rsidR="00F57A83" w:rsidRPr="00E439BB" w:rsidRDefault="003F7B4C" w:rsidP="00E439BB">
      <w:pPr>
        <w:pStyle w:val="Akapitzlist"/>
        <w:numPr>
          <w:ilvl w:val="0"/>
          <w:numId w:val="25"/>
        </w:numPr>
        <w:tabs>
          <w:tab w:val="left" w:pos="426"/>
        </w:tabs>
        <w:spacing w:after="0" w:line="240" w:lineRule="auto"/>
        <w:ind w:left="851"/>
        <w:jc w:val="both"/>
        <w:rPr>
          <w:rFonts w:ascii="Corbel" w:hAnsi="Corbel" w:cstheme="minorHAnsi"/>
          <w:sz w:val="18"/>
          <w:szCs w:val="18"/>
        </w:rPr>
      </w:pPr>
      <w:r w:rsidRPr="00E439BB">
        <w:rPr>
          <w:rFonts w:ascii="Corbel" w:hAnsi="Corbel" w:cstheme="minorHAnsi"/>
          <w:sz w:val="18"/>
          <w:szCs w:val="18"/>
        </w:rPr>
        <w:t>ze strony Zamawiającego ……………………</w:t>
      </w:r>
      <w:r w:rsidR="00103016" w:rsidRPr="00E439BB">
        <w:rPr>
          <w:rFonts w:ascii="Corbel" w:hAnsi="Corbel" w:cstheme="minorHAnsi"/>
          <w:sz w:val="18"/>
          <w:szCs w:val="18"/>
        </w:rPr>
        <w:t xml:space="preserve"> tel. </w:t>
      </w:r>
      <w:r w:rsidR="004B5C9A" w:rsidRPr="00E439BB">
        <w:rPr>
          <w:rFonts w:ascii="Corbel" w:hAnsi="Corbel" w:cstheme="minorHAnsi"/>
          <w:sz w:val="18"/>
          <w:szCs w:val="18"/>
        </w:rPr>
        <w:t>………………</w:t>
      </w:r>
      <w:r w:rsidR="00103016" w:rsidRPr="00E439BB">
        <w:rPr>
          <w:rFonts w:ascii="Corbel" w:hAnsi="Corbel" w:cstheme="minorHAnsi"/>
          <w:sz w:val="18"/>
          <w:szCs w:val="18"/>
        </w:rPr>
        <w:t>,</w:t>
      </w:r>
      <w:r w:rsidR="004B5C9A" w:rsidRPr="00E439BB">
        <w:rPr>
          <w:rFonts w:ascii="Corbel" w:hAnsi="Corbel" w:cstheme="minorHAnsi"/>
          <w:sz w:val="18"/>
          <w:szCs w:val="18"/>
        </w:rPr>
        <w:t xml:space="preserve"> e-mail ………………..</w:t>
      </w:r>
    </w:p>
    <w:p w14:paraId="71E9A583" w14:textId="70623A30" w:rsidR="00273A10" w:rsidRPr="00E439BB" w:rsidRDefault="0084399E" w:rsidP="00E439BB">
      <w:pPr>
        <w:pStyle w:val="Akapitzlist"/>
        <w:numPr>
          <w:ilvl w:val="0"/>
          <w:numId w:val="25"/>
        </w:numPr>
        <w:tabs>
          <w:tab w:val="left" w:pos="426"/>
        </w:tabs>
        <w:spacing w:after="0" w:line="240" w:lineRule="auto"/>
        <w:ind w:left="851"/>
        <w:jc w:val="both"/>
        <w:rPr>
          <w:rFonts w:ascii="Corbel" w:hAnsi="Corbel" w:cstheme="minorHAnsi"/>
          <w:sz w:val="18"/>
          <w:szCs w:val="18"/>
        </w:rPr>
      </w:pPr>
      <w:r w:rsidRPr="00E439BB">
        <w:rPr>
          <w:rFonts w:ascii="Corbel" w:hAnsi="Corbel" w:cstheme="minorHAnsi"/>
          <w:sz w:val="18"/>
          <w:szCs w:val="18"/>
        </w:rPr>
        <w:t>ze strony Wykonawc</w:t>
      </w:r>
      <w:r w:rsidR="00BA6357" w:rsidRPr="00E439BB">
        <w:rPr>
          <w:rFonts w:ascii="Corbel" w:hAnsi="Corbel" w:cstheme="minorHAnsi"/>
          <w:sz w:val="18"/>
          <w:szCs w:val="18"/>
        </w:rPr>
        <w:t>y</w:t>
      </w:r>
      <w:r w:rsidRPr="00E439BB">
        <w:rPr>
          <w:rFonts w:ascii="Corbel" w:hAnsi="Corbel" w:cstheme="minorHAnsi"/>
          <w:sz w:val="18"/>
          <w:szCs w:val="18"/>
        </w:rPr>
        <w:t xml:space="preserve"> …………………… tel. ………………, e-mail ………………..</w:t>
      </w:r>
    </w:p>
    <w:p w14:paraId="4E6AD486" w14:textId="77777777" w:rsidR="00644F4E" w:rsidRPr="007D2F00" w:rsidRDefault="00644F4E" w:rsidP="00E439BB">
      <w:pPr>
        <w:tabs>
          <w:tab w:val="left" w:pos="426"/>
        </w:tabs>
        <w:spacing w:line="240" w:lineRule="auto"/>
        <w:ind w:left="851"/>
        <w:jc w:val="both"/>
        <w:rPr>
          <w:rFonts w:ascii="Corbel" w:hAnsi="Corbel" w:cstheme="minorHAnsi"/>
          <w:sz w:val="18"/>
          <w:szCs w:val="18"/>
        </w:rPr>
      </w:pPr>
    </w:p>
    <w:p w14:paraId="4628E9C2" w14:textId="2090FA8B" w:rsidR="00A75D01" w:rsidRPr="007D2F00" w:rsidRDefault="00A75D01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 3</w:t>
      </w:r>
    </w:p>
    <w:p w14:paraId="14349013" w14:textId="17EC23A9" w:rsidR="00A75D01" w:rsidRPr="007D2F00" w:rsidRDefault="00A75D01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Odbiór</w:t>
      </w:r>
      <w:r w:rsidR="00541328"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 xml:space="preserve"> jakościowy oraz ilościowo-wartościowy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5F68E862" w14:textId="77777777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Odbiór ilościowy dostarczonej partii produktów odbywał się będzie na podstawie złożonego przez Zamawiającego zamówienia.</w:t>
      </w:r>
    </w:p>
    <w:p w14:paraId="63CEEED0" w14:textId="51C76F84" w:rsidR="006A516B" w:rsidRPr="006C38B6" w:rsidRDefault="006A516B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3" w:name="_Hlk201906643"/>
      <w:r w:rsidRPr="006C38B6">
        <w:rPr>
          <w:rFonts w:ascii="Corbel" w:eastAsia="Times New Roman" w:hAnsi="Corbel" w:cstheme="minorHAnsi"/>
          <w:sz w:val="18"/>
          <w:szCs w:val="18"/>
          <w:lang w:eastAsia="ar-SA"/>
        </w:rPr>
        <w:t xml:space="preserve">Brakujące </w:t>
      </w:r>
      <w:r w:rsidR="007D1DA8" w:rsidRPr="006C38B6">
        <w:rPr>
          <w:rFonts w:ascii="Corbel" w:eastAsia="Times New Roman" w:hAnsi="Corbel" w:cstheme="minorHAnsi"/>
          <w:sz w:val="18"/>
          <w:szCs w:val="18"/>
          <w:lang w:eastAsia="ar-SA"/>
        </w:rPr>
        <w:t xml:space="preserve">ilości Wykonawca zobowiązany jest dostarczyć Zamawiającemu w tym samym dniu do godziny: </w:t>
      </w:r>
      <w:bookmarkEnd w:id="3"/>
      <w:r w:rsidR="006C38B6" w:rsidRPr="006C38B6">
        <w:rPr>
          <w:rFonts w:ascii="Corbel" w:eastAsia="Times New Roman" w:hAnsi="Corbel" w:cstheme="minorHAnsi"/>
          <w:sz w:val="18"/>
          <w:szCs w:val="18"/>
          <w:lang w:eastAsia="ar-SA"/>
        </w:rPr>
        <w:t>12:00.</w:t>
      </w:r>
    </w:p>
    <w:p w14:paraId="724728A3" w14:textId="5CCA302D" w:rsidR="00644F4E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Odbiór jakościowy każdej dostarczonej partii produktów będzie odbywał się w obecności pracownika Zamawiającego i Wykonawcy, w oparciu o ogólnie obowiązujące normy jakościowe </w:t>
      </w:r>
      <w:r w:rsidR="008D6012" w:rsidRPr="007D2F00">
        <w:rPr>
          <w:rFonts w:ascii="Corbel" w:eastAsia="Times New Roman" w:hAnsi="Corbel" w:cstheme="minorHAnsi"/>
          <w:sz w:val="18"/>
          <w:szCs w:val="18"/>
          <w:lang w:eastAsia="ar-SA"/>
        </w:rPr>
        <w:t>oraz będzie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potwierdzany w dowodzie dostawy Wykonawcy.</w:t>
      </w:r>
    </w:p>
    <w:p w14:paraId="75C74768" w14:textId="57013178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gdy produkt nie będzie spełniał pożądanych cech jakościowych, posiadał będzie wady, nie będzie posiadał właściwego terminu przydatności do spożycia, zostanie dostarczony w niewłaściwych opakowaniach, niewłaściwym lub o nieodpowiedniej temperaturze środkiem transportu, </w:t>
      </w:r>
      <w:r w:rsidR="000F1FD5">
        <w:rPr>
          <w:rFonts w:ascii="Corbel" w:eastAsia="Times New Roman" w:hAnsi="Corbel" w:cstheme="minorHAnsi"/>
          <w:sz w:val="18"/>
          <w:szCs w:val="18"/>
          <w:lang w:eastAsia="ar-SA"/>
        </w:rPr>
        <w:t>nie zostanie dla niego przedstawiona</w:t>
      </w:r>
      <w:r w:rsidR="000F1FD5" w:rsidRPr="000F1FD5">
        <w:rPr>
          <w:rFonts w:ascii="Corbel" w:eastAsia="Times New Roman" w:hAnsi="Corbel" w:cstheme="minorHAnsi"/>
          <w:sz w:val="18"/>
          <w:szCs w:val="18"/>
          <w:lang w:eastAsia="ar-SA"/>
        </w:rPr>
        <w:t xml:space="preserve"> informacj</w:t>
      </w:r>
      <w:r w:rsidR="000F1FD5">
        <w:rPr>
          <w:rFonts w:ascii="Corbel" w:eastAsia="Times New Roman" w:hAnsi="Corbel" w:cstheme="minorHAnsi"/>
          <w:sz w:val="18"/>
          <w:szCs w:val="18"/>
          <w:lang w:eastAsia="ar-SA"/>
        </w:rPr>
        <w:t>a</w:t>
      </w:r>
      <w:r w:rsidR="000F1FD5" w:rsidRPr="000F1FD5">
        <w:rPr>
          <w:rFonts w:ascii="Corbel" w:eastAsia="Times New Roman" w:hAnsi="Corbel" w:cstheme="minorHAnsi"/>
          <w:sz w:val="18"/>
          <w:szCs w:val="18"/>
          <w:lang w:eastAsia="ar-SA"/>
        </w:rPr>
        <w:t xml:space="preserve"> o składzie i alergenach</w:t>
      </w:r>
      <w:r w:rsidR="00A843D9">
        <w:rPr>
          <w:rFonts w:ascii="Corbel" w:eastAsia="Times New Roman" w:hAnsi="Corbel" w:cstheme="minorHAnsi"/>
          <w:sz w:val="18"/>
          <w:szCs w:val="18"/>
          <w:lang w:eastAsia="ar-SA"/>
        </w:rPr>
        <w:t>,</w:t>
      </w:r>
      <w:r w:rsidR="000F1FD5" w:rsidRPr="000F1FD5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pracownik Zamawiającego odnotuje to w dowodzie dostawy i odmówi przyjęcia produktów, natomiast Wykonawca wymieni nieprzyjęte produkty na właściwe w tym samym dniu, do godziny 12:00. Na wniosek Zamawiającego może zostać sporządzony protokół w</w:t>
      </w:r>
      <w:r w:rsidR="0043204F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którym wskazane zostaną stwierdzone wady produktów lub pojazdu, który zostanie podpisany przez pracowników obu stron, biorących udział w odbiorze.</w:t>
      </w:r>
    </w:p>
    <w:p w14:paraId="790B67E0" w14:textId="77777777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kiedy pracownik Wykonawcy odmówi udziału w odbiorze produktów, Zamawiający dokona czynności odbioru samodzielnie a Wykonawca przyjmie jego ustalenia jako ważne.</w:t>
      </w:r>
    </w:p>
    <w:p w14:paraId="459CE965" w14:textId="1081FD49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braku wymiany produktów w terminie wskazanym w 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ust. 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lub nieuzupełnienia dostawy w terminie wskazanym w  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ust. </w:t>
      </w:r>
      <w:r w:rsidR="00D311EA" w:rsidRPr="007D2F00">
        <w:rPr>
          <w:rFonts w:ascii="Corbel" w:eastAsia="Times New Roman" w:hAnsi="Corbel" w:cstheme="minorHAnsi"/>
          <w:sz w:val="18"/>
          <w:szCs w:val="18"/>
          <w:lang w:eastAsia="ar-SA"/>
        </w:rPr>
        <w:t>2,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Zamawiający </w:t>
      </w:r>
      <w:r w:rsidR="00940874" w:rsidRPr="007D2F00">
        <w:rPr>
          <w:rFonts w:ascii="Corbel" w:eastAsia="Times New Roman" w:hAnsi="Corbel" w:cstheme="minorHAnsi"/>
          <w:sz w:val="18"/>
          <w:szCs w:val="18"/>
          <w:lang w:eastAsia="ar-SA"/>
        </w:rPr>
        <w:t>ma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prawo do zamówienia ich u innego dostawcy oraz do obciążenia Wykonawcy różnicą w cenie ich zakupu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>, niezależnie od możliwości naliczenia kar umownych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3C12851D" w14:textId="77675D9B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Zamawiający ma prawo do dokonywania dokumentacji fotograficznej dostarczonych produktów, które nie będą spełniać 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>pożądanych cech jakościowych.</w:t>
      </w:r>
    </w:p>
    <w:p w14:paraId="2B0C4945" w14:textId="084219CB" w:rsidR="000E7F64" w:rsidRPr="007D2F00" w:rsidRDefault="000E7F64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Pracownik Zamawiającego jest uprawniony do kontroli temperatury środka transportu</w:t>
      </w:r>
      <w:r w:rsidR="007704E6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produktów.</w:t>
      </w:r>
    </w:p>
    <w:p w14:paraId="52941F45" w14:textId="5B8677F1" w:rsidR="007704E6" w:rsidRPr="00FE796C" w:rsidRDefault="00BB1C60" w:rsidP="00FE796C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Zamawiający ma prawo do przekazania próbek dostarczonych produktów do badania</w:t>
      </w:r>
      <w:r w:rsidR="00013631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przez SANEPID.</w:t>
      </w:r>
    </w:p>
    <w:p w14:paraId="44778442" w14:textId="77777777" w:rsidR="0074058A" w:rsidRDefault="0074058A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55866396" w14:textId="14C429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§ </w:t>
      </w:r>
      <w:r w:rsidR="00940874" w:rsidRPr="007D2F00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</w:p>
    <w:p w14:paraId="6F7AB3A0" w14:textId="24EAB39D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Płatności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514A02C0" w14:textId="211C7A01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i/>
          <w:sz w:val="18"/>
          <w:szCs w:val="18"/>
          <w:u w:val="single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Podstawą zapłaty za dostarczone produkty będą prawidłowo wystawione faktury, wyliczone zgodnie z cen</w:t>
      </w:r>
      <w:r w:rsidR="009F2C54" w:rsidRPr="007D2F00">
        <w:rPr>
          <w:rFonts w:ascii="Corbel" w:eastAsia="Times New Roman" w:hAnsi="Corbel" w:cstheme="minorHAnsi"/>
          <w:sz w:val="18"/>
          <w:szCs w:val="18"/>
          <w:lang w:eastAsia="ar-SA"/>
        </w:rPr>
        <w:t>ami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jednostkow</w:t>
      </w:r>
      <w:r w:rsidR="009F2C54" w:rsidRPr="007D2F00">
        <w:rPr>
          <w:rFonts w:ascii="Corbel" w:eastAsia="Times New Roman" w:hAnsi="Corbel" w:cstheme="minorHAnsi"/>
          <w:sz w:val="18"/>
          <w:szCs w:val="18"/>
          <w:lang w:eastAsia="ar-SA"/>
        </w:rPr>
        <w:t>ymi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zawart</w:t>
      </w:r>
      <w:r w:rsidR="009F2C54" w:rsidRPr="007D2F00">
        <w:rPr>
          <w:rFonts w:ascii="Corbel" w:eastAsia="Times New Roman" w:hAnsi="Corbel" w:cstheme="minorHAnsi"/>
          <w:sz w:val="18"/>
          <w:szCs w:val="18"/>
          <w:lang w:eastAsia="ar-SA"/>
        </w:rPr>
        <w:t>ymi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ofercie Wykonawcy z dnia ……………. r.</w:t>
      </w:r>
      <w:r w:rsidR="00456A09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i ilościami zawartymi w potwierdzonych dokumentach dostawy.</w:t>
      </w:r>
    </w:p>
    <w:p w14:paraId="1F5862E2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Ceny w rozliczeniach  wyrażone będą w polskich złotych.</w:t>
      </w:r>
    </w:p>
    <w:p w14:paraId="28118D19" w14:textId="5B9261B1" w:rsidR="003C7685" w:rsidRPr="00E439BB" w:rsidRDefault="003C7685" w:rsidP="00E439BB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E439BB">
        <w:rPr>
          <w:rFonts w:ascii="Corbel" w:eastAsia="Calibri" w:hAnsi="Corbel" w:cs="Tahoma"/>
          <w:sz w:val="18"/>
          <w:szCs w:val="18"/>
          <w:lang w:eastAsia="ar-SA"/>
        </w:rPr>
        <w:t>Strony dopuszczają dostarczanie faktur:</w:t>
      </w:r>
    </w:p>
    <w:p w14:paraId="445EC286" w14:textId="77777777" w:rsidR="003C7685" w:rsidRPr="003C7685" w:rsidRDefault="003C7685" w:rsidP="003C768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E439BB">
        <w:rPr>
          <w:rFonts w:ascii="Corbel" w:eastAsia="Calibri" w:hAnsi="Corbel" w:cs="Tahoma"/>
          <w:sz w:val="18"/>
          <w:szCs w:val="18"/>
          <w:lang w:eastAsia="ar-SA"/>
        </w:rPr>
        <w:t>ustrukturyzowanych</w:t>
      </w:r>
      <w:r w:rsidRPr="003C7685">
        <w:rPr>
          <w:rFonts w:ascii="Corbel" w:eastAsia="Calibri" w:hAnsi="Corbel" w:cs="Tahoma"/>
          <w:sz w:val="18"/>
          <w:szCs w:val="18"/>
          <w:lang w:eastAsia="ar-SA"/>
        </w:rPr>
        <w:t xml:space="preserve"> poprzez system PEF lub </w:t>
      </w:r>
      <w:proofErr w:type="spellStart"/>
      <w:r w:rsidRPr="003C7685">
        <w:rPr>
          <w:rFonts w:ascii="Corbel" w:eastAsia="Calibri" w:hAnsi="Corbel" w:cs="Tahoma"/>
          <w:sz w:val="18"/>
          <w:szCs w:val="18"/>
          <w:lang w:eastAsia="ar-SA"/>
        </w:rPr>
        <w:t>KSeF</w:t>
      </w:r>
      <w:proofErr w:type="spellEnd"/>
      <w:r w:rsidRPr="003C7685">
        <w:rPr>
          <w:rFonts w:ascii="Corbel" w:eastAsia="Calibri" w:hAnsi="Corbel" w:cs="Tahoma"/>
          <w:sz w:val="18"/>
          <w:szCs w:val="18"/>
          <w:lang w:eastAsia="ar-SA"/>
        </w:rPr>
        <w:t>,</w:t>
      </w:r>
    </w:p>
    <w:p w14:paraId="025966FD" w14:textId="77777777" w:rsidR="003C7685" w:rsidRPr="003C7685" w:rsidRDefault="003C7685" w:rsidP="003C768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w pliku .pdf na adres sekretariat@reumatologiczny.pl,</w:t>
      </w:r>
    </w:p>
    <w:p w14:paraId="3AD09AAD" w14:textId="77777777" w:rsidR="003C7685" w:rsidRPr="003C7685" w:rsidRDefault="003C7685" w:rsidP="003C768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w formie papierowej wraz z produktami</w:t>
      </w:r>
    </w:p>
    <w:p w14:paraId="6FCAC37A" w14:textId="77777777" w:rsidR="003C7685" w:rsidRPr="003C7685" w:rsidRDefault="003C7685" w:rsidP="003C7685">
      <w:pPr>
        <w:suppressAutoHyphens/>
        <w:spacing w:after="0" w:line="240" w:lineRule="auto"/>
        <w:ind w:left="426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przy czym po stronie Wykonawcy leży obowiązek przesyłania faktur zgodnie z aktualnymi przepisami, zależnymi od jego statusu na rynku jako przedsiębiorcy.</w:t>
      </w:r>
    </w:p>
    <w:p w14:paraId="50BA0DFD" w14:textId="77777777" w:rsidR="003C7685" w:rsidRPr="003C7685" w:rsidRDefault="003C7685" w:rsidP="003C7685">
      <w:pPr>
        <w:suppressAutoHyphens/>
        <w:spacing w:after="0" w:line="240" w:lineRule="auto"/>
        <w:ind w:left="426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Strony dopuszczają możliwość osobnego, nie wraz z fakturą, przesyłania załączników do niej. W takim przypadku załączniki należy oznaczyć numerem faktury i danymi Wykonawcy.</w:t>
      </w:r>
    </w:p>
    <w:p w14:paraId="611BA9DF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Wynagrodzenie Wykonawcy zaspokaja wszelkie roszczenia z tytułu wykonania przedmiotu umowy.</w:t>
      </w:r>
    </w:p>
    <w:p w14:paraId="7D50CCB0" w14:textId="55757C1F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lastRenderedPageBreak/>
        <w:t>Prawidłowo wystawiona faktura zawiera m. in.: poprawne dane Wykonawcy i Zamawiającego, poprawnie podany termin płatności i cen</w:t>
      </w:r>
      <w:r w:rsidR="00474F41" w:rsidRPr="007D2F00">
        <w:rPr>
          <w:rFonts w:ascii="Corbel" w:eastAsia="Times New Roman" w:hAnsi="Corbel" w:cstheme="minorHAnsi"/>
          <w:sz w:val="18"/>
          <w:szCs w:val="18"/>
          <w:lang w:eastAsia="ar-SA"/>
        </w:rPr>
        <w:t>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jednostkow</w:t>
      </w:r>
      <w:r w:rsidR="00474F41" w:rsidRPr="007D2F00">
        <w:rPr>
          <w:rFonts w:ascii="Corbel" w:eastAsia="Times New Roman" w:hAnsi="Corbel" w:cstheme="minorHAnsi"/>
          <w:sz w:val="18"/>
          <w:szCs w:val="18"/>
          <w:lang w:eastAsia="ar-SA"/>
        </w:rPr>
        <w:t>e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zgodn</w:t>
      </w:r>
      <w:r w:rsidR="00474F41" w:rsidRPr="007D2F00">
        <w:rPr>
          <w:rFonts w:ascii="Corbel" w:eastAsia="Times New Roman" w:hAnsi="Corbel" w:cstheme="minorHAnsi"/>
          <w:sz w:val="18"/>
          <w:szCs w:val="18"/>
          <w:lang w:eastAsia="ar-SA"/>
        </w:rPr>
        <w:t>e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 zawartą umową.</w:t>
      </w:r>
    </w:p>
    <w:p w14:paraId="1FC985BC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Termin płatności wynosi …… dni od daty doręczenia Zamawiającemu prawidłowo wystawionej faktury, na konto w niej wskazane. Za dzień zapłaty uważa się dzień obciążenia rachunku Zamawiającego poleceniem przelewu.</w:t>
      </w:r>
    </w:p>
    <w:p w14:paraId="111C3246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Płatność realizowana będzie z zastosowaniem mechanizmu podzielonej płatności, zgodnie z zasadami wyrażonymi w ustawie o podatku od towarów i usług.</w:t>
      </w:r>
    </w:p>
    <w:p w14:paraId="01C16B05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Zamawiający nie wyraża zgody na przeniesienie wierzytelności z tytułu niniejszej umowy na osobę trzecią bez uzyskania uprzedniej pisemnej zgody Zamawiającego.</w:t>
      </w:r>
    </w:p>
    <w:p w14:paraId="75420613" w14:textId="77777777" w:rsidR="008E72B0" w:rsidRPr="007D2F00" w:rsidRDefault="008E72B0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E2950B2" w14:textId="77777777" w:rsidR="00D311EA" w:rsidRPr="007D2F00" w:rsidRDefault="00D311EA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048B4CF" w14:textId="25AD2320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§ </w:t>
      </w:r>
      <w:r w:rsidR="00C378B2" w:rsidRPr="007D2F00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</w:p>
    <w:p w14:paraId="286BF4DE" w14:textId="407AA474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Warunki i okoliczności zmiany umowy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5EA63231" w14:textId="56A9140D" w:rsidR="00DC2DFD" w:rsidRPr="007D2F00" w:rsidRDefault="00DC2DFD" w:rsidP="00C540E1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Oprócz zmian wskazanych w art. 455 ust. 1 pkt 2-4, i ust. 2 ustawy z dnia 11 września 2019 </w:t>
      </w:r>
      <w:r w:rsidR="008C5B63" w:rsidRPr="007D2F00">
        <w:rPr>
          <w:rFonts w:ascii="Corbel" w:eastAsia="Times New Roman" w:hAnsi="Corbel" w:cstheme="minorHAnsi"/>
          <w:sz w:val="18"/>
          <w:szCs w:val="18"/>
          <w:lang w:eastAsia="ar-SA"/>
        </w:rPr>
        <w:t>r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 Prawo zamówień publicznych (tekst jednolity Dz. U. z</w:t>
      </w:r>
      <w:r w:rsidR="009F2B5E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202</w:t>
      </w:r>
      <w:r w:rsidR="001D1961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poz. </w:t>
      </w:r>
      <w:r w:rsidR="009F2B5E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D311EA" w:rsidRPr="007D2F00">
        <w:rPr>
          <w:rFonts w:ascii="Corbel" w:eastAsia="Times New Roman" w:hAnsi="Corbel" w:cstheme="minorHAnsi"/>
          <w:sz w:val="18"/>
          <w:szCs w:val="18"/>
          <w:lang w:eastAsia="ar-SA"/>
        </w:rPr>
        <w:t>1</w:t>
      </w:r>
      <w:r w:rsidR="001D1961">
        <w:rPr>
          <w:rFonts w:ascii="Corbel" w:eastAsia="Times New Roman" w:hAnsi="Corbel" w:cstheme="minorHAnsi"/>
          <w:sz w:val="18"/>
          <w:szCs w:val="18"/>
          <w:lang w:eastAsia="ar-SA"/>
        </w:rPr>
        <w:t>320</w:t>
      </w:r>
      <w:r w:rsidR="001C748E">
        <w:rPr>
          <w:rFonts w:ascii="Corbel" w:eastAsia="Times New Roman" w:hAnsi="Corbel" w:cstheme="minorHAnsi"/>
          <w:sz w:val="18"/>
          <w:szCs w:val="18"/>
          <w:lang w:eastAsia="ar-SA"/>
        </w:rPr>
        <w:t xml:space="preserve"> z </w:t>
      </w:r>
      <w:proofErr w:type="spellStart"/>
      <w:r w:rsidR="001C748E">
        <w:rPr>
          <w:rFonts w:ascii="Corbel" w:eastAsia="Times New Roman" w:hAnsi="Corbel" w:cstheme="minorHAnsi"/>
          <w:sz w:val="18"/>
          <w:szCs w:val="18"/>
          <w:lang w:eastAsia="ar-SA"/>
        </w:rPr>
        <w:t>późn</w:t>
      </w:r>
      <w:proofErr w:type="spellEnd"/>
      <w:r w:rsidR="001C748E">
        <w:rPr>
          <w:rFonts w:ascii="Corbel" w:eastAsia="Times New Roman" w:hAnsi="Corbel" w:cstheme="minorHAnsi"/>
          <w:sz w:val="18"/>
          <w:szCs w:val="18"/>
          <w:lang w:eastAsia="ar-SA"/>
        </w:rPr>
        <w:t>. zm.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), Strony, działając na podstawie art. 455 ust. 1 pkt 1 przewidują możliwość wprowadzenia następujących zmian do umowy</w:t>
      </w:r>
      <w:r w:rsidR="009862FD"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4EFB512E" w14:textId="5753B866" w:rsidR="00DB1B9B" w:rsidRPr="007D2F00" w:rsidRDefault="00DB1B9B" w:rsidP="00C540E1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Corbel" w:eastAsia="Tahoma" w:hAnsi="Corbel" w:cstheme="minorHAnsi"/>
          <w:kern w:val="1"/>
          <w:sz w:val="18"/>
          <w:szCs w:val="18"/>
          <w:lang w:eastAsia="ar-SA"/>
        </w:rPr>
      </w:pPr>
      <w:bookmarkStart w:id="4" w:name="_Hlk146262688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uzasadnionych zmian w zakresie sposobu wykonania przedmiotu zamówienia (np. sposób dostawy, składania zamówień, wielkości opakowań zbiorczych itp.)  proponowanych przez Strony,  jeżeli te zmiany są korzystne dla Zamawiającego,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zmiana nie wymaga sporządzenia aneksu do umowy.</w:t>
      </w:r>
    </w:p>
    <w:p w14:paraId="1A6630DF" w14:textId="4EE9672B" w:rsidR="00DB1B9B" w:rsidRPr="007D2F00" w:rsidRDefault="00DB1B9B" w:rsidP="00C540E1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zmiany stawki </w:t>
      </w:r>
      <w:r w:rsidR="00DD4DDD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podatku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VAT, przy czym ceny jednostkowe netto pozostaną niezmienione, (Wykonawca będzie wystawiał faktury za dostarczone produkty z naliczeniem podatku </w:t>
      </w:r>
      <w:r w:rsidR="009862FD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VAT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według obowiązujących na dzień wystawienia faktury regulacji prawnych).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Zmiana nie wymaga sporządzenia aneksu do umowy. </w:t>
      </w:r>
    </w:p>
    <w:p w14:paraId="5D6DA8B6" w14:textId="323E6E6E" w:rsidR="00DB1B9B" w:rsidRPr="007D2F00" w:rsidRDefault="00DB1B9B" w:rsidP="00C540E1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 w przepisach prawa, które powodują konieczność zmiany umowy (np. zakaz wprowadzania produktu i konieczność zastąpienia go produktem równoważnym), 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zmiana wymaga</w:t>
      </w:r>
      <w:r w:rsidR="009862FD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sporządzenia pisemnego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aneksu do umowy.</w:t>
      </w:r>
    </w:p>
    <w:p w14:paraId="384B0FCE" w14:textId="522896E6" w:rsidR="0009497E" w:rsidRPr="007D2F00" w:rsidRDefault="0009497E" w:rsidP="00C540E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 ceny </w:t>
      </w:r>
      <w:r w:rsidR="005E0D6B" w:rsidRPr="007D2F00">
        <w:rPr>
          <w:rFonts w:ascii="Corbel" w:eastAsia="Times New Roman" w:hAnsi="Corbel" w:cstheme="minorHAnsi"/>
          <w:sz w:val="18"/>
          <w:szCs w:val="18"/>
          <w:lang w:eastAsia="ar-SA"/>
        </w:rPr>
        <w:t>produktów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lub kosztów związanych z realizacją zamówienia na zasadach:</w:t>
      </w:r>
    </w:p>
    <w:p w14:paraId="32AA25FB" w14:textId="7777777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zmiany mogą zostać wprowadzone do umowy nie wcześniej niż po upływie 6 miesięcy od dnia jej podpisania,</w:t>
      </w:r>
    </w:p>
    <w:p w14:paraId="447FE759" w14:textId="08F84FFA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zmiana może dotyczyć ceny </w:t>
      </w:r>
      <w:r w:rsidR="005E0D6B" w:rsidRPr="007D2F00">
        <w:rPr>
          <w:rFonts w:ascii="Corbel" w:eastAsia="Times New Roman" w:hAnsi="Corbel" w:cstheme="minorHAnsi"/>
          <w:sz w:val="18"/>
          <w:szCs w:val="18"/>
          <w:lang w:eastAsia="ar-SA"/>
        </w:rPr>
        <w:t>produktu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dostarczanego po dniu wystąpienia z wnioskiem o zmianę,</w:t>
      </w:r>
    </w:p>
    <w:p w14:paraId="79DB2103" w14:textId="7777777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podstawą wystąpienia z wnioskiem o zmianę będzie miesięczny wskaźnik cen towarów i usług konsumpcyjnych dostępny na stronie http://www.wskazniki.gofin.pl/8,132,2,miesieczny-wskaznik-cen-towarow-i-uslug-konsumpcyjnych.html,</w:t>
      </w:r>
    </w:p>
    <w:p w14:paraId="668E6E91" w14:textId="13438F4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wprowadzenie zmian możliwe będzie jeśli różnica pomiędzy ceną </w:t>
      </w:r>
      <w:r w:rsidR="00BA7E14" w:rsidRPr="007D2F00">
        <w:rPr>
          <w:rFonts w:ascii="Corbel" w:eastAsia="Times New Roman" w:hAnsi="Corbel" w:cstheme="minorHAnsi"/>
          <w:sz w:val="18"/>
          <w:szCs w:val="18"/>
          <w:lang w:eastAsia="ar-SA"/>
        </w:rPr>
        <w:t>produktu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 dnia zawarcia umowy a ceną za przeliczaną przez kolejne miesięczne wskaźniki będzie większa niż 10 procent pierwotnej ceny,</w:t>
      </w:r>
    </w:p>
    <w:p w14:paraId="0134A1E6" w14:textId="7777777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zmiana wynosić może maksymalnie 50 % wyliczonej jak wyżej różnicy,</w:t>
      </w:r>
    </w:p>
    <w:p w14:paraId="2D11DBEE" w14:textId="29594CD8" w:rsidR="006231C0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zmiana zostanie wprowadzona do umowy aneksem i następuje na pisemny wniosek strony i wyliczeniu jej wartości w oparciu o załącznik do umowy – wyliczenie wartości zmiany</w:t>
      </w:r>
      <w:r w:rsidR="00BA7E14" w:rsidRPr="007D2F00">
        <w:rPr>
          <w:rFonts w:ascii="Corbel" w:eastAsia="Times New Roman" w:hAnsi="Corbel" w:cstheme="minorHAnsi"/>
          <w:sz w:val="18"/>
          <w:szCs w:val="18"/>
          <w:lang w:eastAsia="ar-SA"/>
        </w:rPr>
        <w:t>,</w:t>
      </w:r>
    </w:p>
    <w:bookmarkEnd w:id="4"/>
    <w:p w14:paraId="4557372E" w14:textId="54E1F682" w:rsidR="006231C0" w:rsidRPr="007D2F00" w:rsidRDefault="006231C0" w:rsidP="00C540E1">
      <w:pPr>
        <w:pStyle w:val="Akapitzlist"/>
        <w:numPr>
          <w:ilvl w:val="0"/>
          <w:numId w:val="7"/>
        </w:numPr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wystąpienia innych okoliczności niemożliwych do przewidzenia, a których wprowadzenie jest niezbędne do prawidłowej realizacji umowy. Zmiana następuje na wniosek strony i wymaga sporządzenia pisemnego aneksu do umowy.</w:t>
      </w:r>
    </w:p>
    <w:p w14:paraId="273E5FAC" w14:textId="579381B0" w:rsidR="00DA38FB" w:rsidRPr="007D2F00" w:rsidRDefault="002B59A6" w:rsidP="00C540E1">
      <w:pPr>
        <w:pStyle w:val="Akapitzlist"/>
        <w:numPr>
          <w:ilvl w:val="0"/>
          <w:numId w:val="1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Zmiany dla których zastrzeżono sporządzenie pisemnego aneksu mogą zostać wprowadzone jedynie w takiej formie pod rygorem ich nieważności</w:t>
      </w:r>
    </w:p>
    <w:p w14:paraId="3BE73A0B" w14:textId="77777777" w:rsidR="00DA38FB" w:rsidRPr="007D2F00" w:rsidRDefault="00DA38F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89B3883" w14:textId="4437B860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5" w:name="_Hlk107905949"/>
      <w:bookmarkStart w:id="6" w:name="_Hlk137630623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</w:t>
      </w:r>
      <w:bookmarkEnd w:id="5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C378B2" w:rsidRPr="007D2F00">
        <w:rPr>
          <w:rFonts w:ascii="Corbel" w:eastAsia="Times New Roman" w:hAnsi="Corbel" w:cstheme="minorHAnsi"/>
          <w:sz w:val="18"/>
          <w:szCs w:val="18"/>
          <w:lang w:eastAsia="ar-SA"/>
        </w:rPr>
        <w:t>6</w:t>
      </w:r>
    </w:p>
    <w:p w14:paraId="33AF92A2" w14:textId="080D85F8" w:rsidR="00662D0A" w:rsidRPr="006E31D0" w:rsidRDefault="00C378B2" w:rsidP="00662D0A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</w:pPr>
      <w:r w:rsidRPr="006E31D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Kary umowne:</w:t>
      </w:r>
    </w:p>
    <w:bookmarkEnd w:id="6"/>
    <w:p w14:paraId="1C804122" w14:textId="77777777" w:rsidR="001A438D" w:rsidRPr="007D2F00" w:rsidRDefault="001A438D" w:rsidP="00C540E1">
      <w:pPr>
        <w:keepNext/>
        <w:numPr>
          <w:ilvl w:val="0"/>
          <w:numId w:val="8"/>
        </w:numPr>
        <w:suppressAutoHyphens/>
        <w:spacing w:after="0" w:line="240" w:lineRule="auto"/>
        <w:ind w:left="426"/>
        <w:jc w:val="both"/>
        <w:outlineLvl w:val="1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Zamawiający może naliczyć Wykonawcy kary umowne: </w:t>
      </w:r>
    </w:p>
    <w:p w14:paraId="7F4F83B0" w14:textId="57C2CE41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dostarczenia produktów w niewłaściwych opakowaniach lub niewłaściwym środkiem transportu w wysokości 20% wartości brutto dostawy,</w:t>
      </w:r>
    </w:p>
    <w:p w14:paraId="287BEBD4" w14:textId="0529CA65" w:rsidR="001A438D" w:rsidRPr="00FE796C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niedotrzymania terminu wskazanego w § 2 ust. </w:t>
      </w:r>
      <w:r w:rsidR="00FE796C" w:rsidRPr="00FE796C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wysokości 5% wartości dostawy brutto za każdą godzinę zwłoki,</w:t>
      </w:r>
    </w:p>
    <w:p w14:paraId="3512E547" w14:textId="407E4032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>w przypadku niedotrzymania terminu wskazanego w § 3 ust.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8E0F36" w:rsidRPr="007D2F00">
        <w:rPr>
          <w:rFonts w:ascii="Corbel" w:eastAsia="Times New Roman" w:hAnsi="Corbel" w:cstheme="minorHAnsi"/>
          <w:sz w:val="18"/>
          <w:szCs w:val="18"/>
          <w:lang w:eastAsia="ar-SA"/>
        </w:rPr>
        <w:t>2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>, 4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wysokości 10% wartości brutto niedostarczonej lub niewymienionej partii dostawy za każdą godzinę zwłoki,</w:t>
      </w:r>
    </w:p>
    <w:p w14:paraId="30F2B6A7" w14:textId="43BDD437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niedotrzymania warunku wskazanego w § 2 ust. 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>9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zdanie drugie w wysokości 5% wartości brutto umowy,</w:t>
      </w:r>
    </w:p>
    <w:p w14:paraId="6A55E0AF" w14:textId="77777777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wysokości 10% wartości brutto niezrealizowanej części umowy w razie rozwiązania umowy z przyczyn leżących po stronie Wykonawcy.</w:t>
      </w:r>
    </w:p>
    <w:p w14:paraId="7B99865E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Wysokość kary umownej w przypadkach wskazanych w ust. 1 pkt 1, 2 i 3 nie może przekroczyć 15 % wartości brutto umowy.</w:t>
      </w:r>
    </w:p>
    <w:p w14:paraId="4BC4BA76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Łączna wysokość kar umownych, nie może przekroczyć 20 % wartości brutto umowy.</w:t>
      </w:r>
    </w:p>
    <w:p w14:paraId="55321383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gdy szkoda rzeczywista poniesiona przez Zamawiającego jest wyższa niż zastrzeżone kary umowne, Zamawiający zastrzega sobie prawo dochodzenia odszkodowania uzupełniającego na zasadach ogólnych.</w:t>
      </w:r>
    </w:p>
    <w:p w14:paraId="7D236FD6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wyraża zgodę na potrącenie kar umownych z przysługującego mu wynagrodzenia.</w:t>
      </w:r>
    </w:p>
    <w:p w14:paraId="5DDBCCAF" w14:textId="77777777" w:rsidR="00EA785C" w:rsidRPr="007D2F00" w:rsidRDefault="00EA785C" w:rsidP="00B85412">
      <w:pPr>
        <w:tabs>
          <w:tab w:val="left" w:pos="360"/>
          <w:tab w:val="center" w:pos="4535"/>
        </w:tabs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E9D8A28" w14:textId="5C9D41FB" w:rsidR="00DB1B9B" w:rsidRPr="007D2F00" w:rsidRDefault="00DB1B9B" w:rsidP="00B85412">
      <w:pPr>
        <w:tabs>
          <w:tab w:val="left" w:pos="360"/>
          <w:tab w:val="center" w:pos="4535"/>
        </w:tabs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ab/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ab/>
        <w:t xml:space="preserve">§ </w:t>
      </w:r>
      <w:r w:rsidR="002B629D" w:rsidRPr="007D2F00">
        <w:rPr>
          <w:rFonts w:ascii="Corbel" w:eastAsia="Times New Roman" w:hAnsi="Corbel" w:cstheme="minorHAnsi"/>
          <w:sz w:val="18"/>
          <w:szCs w:val="18"/>
          <w:lang w:eastAsia="ar-SA"/>
        </w:rPr>
        <w:t>7</w:t>
      </w:r>
    </w:p>
    <w:p w14:paraId="4D6A4ED8" w14:textId="758C795E" w:rsidR="002B629D" w:rsidRPr="007D2F00" w:rsidRDefault="002B629D" w:rsidP="00B85412">
      <w:pPr>
        <w:tabs>
          <w:tab w:val="left" w:pos="360"/>
          <w:tab w:val="center" w:pos="4535"/>
        </w:tabs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Rozwiązanie umowy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48B8CE6C" w14:textId="77777777" w:rsidR="00EC6349" w:rsidRPr="007D2F00" w:rsidRDefault="00EC6349" w:rsidP="00C540E1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Zamawiającemu przysługuje prawo do rozwiązania umowy za jednomiesięcznym okresem wypowiedzenia w szczególności:</w:t>
      </w:r>
    </w:p>
    <w:p w14:paraId="74D3ECEF" w14:textId="77777777" w:rsidR="00EC6349" w:rsidRPr="007D2F00" w:rsidRDefault="00EC6349" w:rsidP="00C540E1">
      <w:pPr>
        <w:numPr>
          <w:ilvl w:val="0"/>
          <w:numId w:val="1"/>
        </w:numPr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lastRenderedPageBreak/>
        <w:t>w przypadku co najmniej dwukrotnego dostarczenia produktów złej jakości, nieterminowo lub niezgodnie  ze złożonym zamówieniem.</w:t>
      </w:r>
    </w:p>
    <w:p w14:paraId="013575A7" w14:textId="77777777" w:rsidR="00EC6349" w:rsidRPr="007D2F00" w:rsidRDefault="00EC6349" w:rsidP="00C540E1">
      <w:pPr>
        <w:numPr>
          <w:ilvl w:val="0"/>
          <w:numId w:val="1"/>
        </w:numPr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dwukrotnego dostarczenia produktów w nieodpowiednich opakowaniach, nieodpowiednim środkiem transportu, w niewłaściwej temperaturze,</w:t>
      </w:r>
    </w:p>
    <w:p w14:paraId="7AEF3FA3" w14:textId="77777777" w:rsidR="00EC6349" w:rsidRPr="007D2F00" w:rsidRDefault="00EC6349" w:rsidP="00C540E1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odmowy wymiany produktów na wolne od wad.</w:t>
      </w:r>
    </w:p>
    <w:p w14:paraId="4769445B" w14:textId="1C2F450D" w:rsidR="00EC6349" w:rsidRPr="007D2F00" w:rsidRDefault="00EC6349" w:rsidP="00C540E1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dwukrotnej odmowy wymiany produktów na wolne od wad w terminie określonym w § </w:t>
      </w:r>
      <w:r w:rsidR="003717EA" w:rsidRPr="007D2F00">
        <w:rPr>
          <w:rFonts w:ascii="Corbel" w:eastAsia="Times New Roman" w:hAnsi="Corbel" w:cstheme="minorHAnsi"/>
          <w:sz w:val="18"/>
          <w:szCs w:val="18"/>
          <w:lang w:eastAsia="ar-SA"/>
        </w:rPr>
        <w:t>3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ust. 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066A61B4" w14:textId="2821063F" w:rsidR="00523C9B" w:rsidRPr="004E5830" w:rsidRDefault="00523C9B" w:rsidP="004E5830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dwóch negatywnych wyników badań wykonanych zgodnie z zapisami § 3 ust. 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>9</w:t>
      </w:r>
      <w:r w:rsidR="00B76F33" w:rsidRPr="004E583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2C702AE8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Za odmowę wymiany produktów w rozumieniu ust. 1 pkt 3 i 4 uznaje się także brak ich wymiany w sposób i na zasadach określonych w umowie. </w:t>
      </w:r>
    </w:p>
    <w:p w14:paraId="662AC392" w14:textId="63CB769A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Zamawiającemu przysługuje prawo do rozwiązania umowy ze skutkiem natychmiastowym w</w:t>
      </w:r>
      <w:r w:rsidR="00B76F33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przypadku, kiedy Wykonawca na pisemne żądanie Zamawiającego nie przedstawi dokumentów potwierdzających spełnianie warunków udziału w postępowaniu w wyniku którego umowa zawarta została.</w:t>
      </w:r>
    </w:p>
    <w:p w14:paraId="119DA836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</w:rPr>
        <w:t>Zamawiającemu przysługuje prawo do odstąpienia od umowy w terminie 30 dni od dnia powzięcia wiadomości o zaistnieniu istotnej zmiany okoliczności powodującej, że wykonanie umowy nie leży w interesie publicznym, czego nie można było przewidzieć w chwili zawarcia umowy,</w:t>
      </w:r>
    </w:p>
    <w:p w14:paraId="684ACFDE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</w:rPr>
        <w:t>Oświadczenie o rozwiązaniu bądź odstąpieniu od umowy wymaga zachowania formy pisemnej lub formy elektronicznej opatrzonej kwalifikowanym podpisem elektronicznym i wywiera skutek z chwilą doręczenia oświadczenia Wykonawcy.</w:t>
      </w:r>
    </w:p>
    <w:p w14:paraId="191576F4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</w:rPr>
        <w:t>Umowa ulega rozwiązaniu w przypadku kiedy zakupione zastaną produkty równe jej wartości brutto.</w:t>
      </w:r>
    </w:p>
    <w:p w14:paraId="14E66B28" w14:textId="66A987CA" w:rsidR="00F304B7" w:rsidRPr="007D2F00" w:rsidRDefault="00F304B7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005CAA6" w14:textId="77777777" w:rsidR="00DB1B9B" w:rsidRPr="007D2F00" w:rsidRDefault="00DB1B9B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9BBA914" w14:textId="1BCC96DB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§ </w:t>
      </w:r>
      <w:r w:rsidR="008E72B0" w:rsidRPr="007D2F00">
        <w:rPr>
          <w:rFonts w:ascii="Corbel" w:eastAsia="Times New Roman" w:hAnsi="Corbel" w:cstheme="minorHAnsi"/>
          <w:sz w:val="18"/>
          <w:szCs w:val="18"/>
          <w:lang w:eastAsia="ar-SA"/>
        </w:rPr>
        <w:t>8</w:t>
      </w:r>
    </w:p>
    <w:p w14:paraId="7F5219FC" w14:textId="77777777" w:rsidR="00DB1B9B" w:rsidRPr="007D2F00" w:rsidRDefault="00DB1B9B" w:rsidP="00C540E1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Wszelkie spory wynikłe z niniejszej umowy podlegać będą rozstrzygnięciu sądu właściwego dla Zamawiającego.</w:t>
      </w:r>
    </w:p>
    <w:p w14:paraId="0BBBE1D2" w14:textId="0BAFC6A7" w:rsidR="00DB1B9B" w:rsidRPr="007D2F00" w:rsidRDefault="00DB1B9B" w:rsidP="00C540E1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sprawach nieuregulowanych w niniejszej umowie zastosowanie mają przepisy prawa powszechnie obowiązującego,</w:t>
      </w:r>
      <w:r w:rsidR="00956AB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szczególności ustawy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ED1E31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PZP </w:t>
      </w:r>
      <w:r w:rsidR="00956AB2" w:rsidRPr="007D2F00">
        <w:rPr>
          <w:rFonts w:ascii="Corbel" w:eastAsia="Times New Roman" w:hAnsi="Corbel" w:cstheme="minorHAnsi"/>
          <w:sz w:val="18"/>
          <w:szCs w:val="18"/>
          <w:lang w:eastAsia="ar-SA"/>
        </w:rPr>
        <w:t>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Kodeksu Cywilnego.</w:t>
      </w:r>
    </w:p>
    <w:p w14:paraId="41D2DFC6" w14:textId="77777777" w:rsidR="00DB1B9B" w:rsidRPr="007D2F00" w:rsidRDefault="00DB1B9B" w:rsidP="00C540E1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Umowę sporządzono w dwóch jednobrzmiących egzemplarzach, po jednym dla każdej ze stron.</w:t>
      </w:r>
    </w:p>
    <w:p w14:paraId="51DF8865" w14:textId="77777777" w:rsidR="00DB1B9B" w:rsidRPr="007D2F00" w:rsidRDefault="00DB1B9B" w:rsidP="00B85412">
      <w:pPr>
        <w:suppressAutoHyphens/>
        <w:spacing w:after="0" w:line="240" w:lineRule="auto"/>
        <w:ind w:left="3540" w:firstLine="708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7805FE3" w14:textId="77777777" w:rsidR="00DB1B9B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EFB0001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E887CDA" w14:textId="77777777" w:rsidR="0043211D" w:rsidRPr="007D2F00" w:rsidRDefault="0043211D" w:rsidP="0043211D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                                                                                Zamawiający</w:t>
      </w:r>
    </w:p>
    <w:p w14:paraId="544CFE3F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DE60255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8983FB2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BA8FFD7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731E348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2BF5545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8076AD7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B46B8C2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1CFF7A6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7CBDCE9" w14:textId="77777777" w:rsidR="0043211D" w:rsidRPr="007D2F00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2EB4F18" w14:textId="777777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9D605B0" w14:textId="777777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76BEDE1" w14:textId="77777777" w:rsidR="00B76F33" w:rsidRPr="007D2F00" w:rsidRDefault="00B76F33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D94AD93" w14:textId="77777777" w:rsidR="001D1961" w:rsidRDefault="001D1961" w:rsidP="00FE796C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60F9F9D" w14:textId="77777777" w:rsidR="007D2F00" w:rsidRDefault="007D2F00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A3A272A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4EE83AD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6D1BD57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3D4E769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C671539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B646044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7530EB5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B2B0BE5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6AC4992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27604B9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B495CE0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7B831E5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663DC52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EFEF429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1AA07DD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873A002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42AE6B1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A288340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5A6B7F18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5E5757D7" w14:textId="77777777" w:rsidR="00D7633B" w:rsidRPr="009C3E5C" w:rsidRDefault="00D7633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82E7543" w14:textId="77777777" w:rsidR="00707766" w:rsidRPr="009C3E5C" w:rsidRDefault="00707766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C33B007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7" w:name="_Hlk146262730"/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lastRenderedPageBreak/>
        <w:t>Załącznik do umowy nr ………………… z dnia ………………………..</w:t>
      </w:r>
    </w:p>
    <w:p w14:paraId="05F4ADED" w14:textId="338A1266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 xml:space="preserve">Wyliczenie wartości </w:t>
      </w:r>
      <w:r w:rsidRPr="00DA38FB">
        <w:rPr>
          <w:rFonts w:ascii="Corbel" w:eastAsia="Times New Roman" w:hAnsi="Corbel" w:cstheme="minorHAnsi"/>
          <w:sz w:val="18"/>
          <w:szCs w:val="18"/>
          <w:lang w:eastAsia="ar-SA"/>
        </w:rPr>
        <w:t>zmiany - § 5 umowy</w:t>
      </w:r>
    </w:p>
    <w:p w14:paraId="16C1051D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5EDDCDD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ust. 1 pkt 4</w:t>
      </w:r>
    </w:p>
    <w:p w14:paraId="113ECE06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http://www.wskazniki.gofin.pl/8,132,2,miesieczny-wskaznik-cen-towarow-i-uslug-konsumpcyjnych.html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"/>
        <w:gridCol w:w="3196"/>
        <w:gridCol w:w="1807"/>
        <w:gridCol w:w="1808"/>
        <w:gridCol w:w="1812"/>
      </w:tblGrid>
      <w:tr w:rsidR="00707766" w:rsidRPr="009C3E5C" w14:paraId="2407E1E2" w14:textId="77777777" w:rsidTr="00F32186">
        <w:tc>
          <w:tcPr>
            <w:tcW w:w="439" w:type="dxa"/>
          </w:tcPr>
          <w:p w14:paraId="3172777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96" w:type="dxa"/>
          </w:tcPr>
          <w:p w14:paraId="0F5D4442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cena produktu netto na dzień zawarcia umowy</w:t>
            </w:r>
          </w:p>
        </w:tc>
        <w:tc>
          <w:tcPr>
            <w:tcW w:w="1807" w:type="dxa"/>
            <w:vAlign w:val="bottom"/>
          </w:tcPr>
          <w:p w14:paraId="0810446A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  <w:vAlign w:val="center"/>
          </w:tcPr>
          <w:p w14:paraId="731D3EF7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  <w:vAlign w:val="center"/>
          </w:tcPr>
          <w:p w14:paraId="44058D3B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przeliczenie cena/wyliczona cena przemnożona o wskaźnik</w:t>
            </w:r>
          </w:p>
        </w:tc>
      </w:tr>
      <w:tr w:rsidR="00707766" w:rsidRPr="009C3E5C" w14:paraId="443BB7C8" w14:textId="77777777" w:rsidTr="00F32186">
        <w:tc>
          <w:tcPr>
            <w:tcW w:w="439" w:type="dxa"/>
          </w:tcPr>
          <w:p w14:paraId="5D715F9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96" w:type="dxa"/>
          </w:tcPr>
          <w:p w14:paraId="616CD814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10% ceny produktu (10%*(1))</w:t>
            </w:r>
          </w:p>
        </w:tc>
        <w:tc>
          <w:tcPr>
            <w:tcW w:w="1807" w:type="dxa"/>
            <w:vAlign w:val="bottom"/>
          </w:tcPr>
          <w:p w14:paraId="27AA6842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  <w:vAlign w:val="center"/>
          </w:tcPr>
          <w:p w14:paraId="4F6E8285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  <w:vAlign w:val="center"/>
          </w:tcPr>
          <w:p w14:paraId="5D91FA4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</w:tr>
      <w:tr w:rsidR="00707766" w:rsidRPr="009C3E5C" w14:paraId="4826C5C3" w14:textId="77777777" w:rsidTr="00F32186">
        <w:tc>
          <w:tcPr>
            <w:tcW w:w="439" w:type="dxa"/>
          </w:tcPr>
          <w:p w14:paraId="420657C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196" w:type="dxa"/>
          </w:tcPr>
          <w:p w14:paraId="0861A11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1</w:t>
            </w:r>
          </w:p>
        </w:tc>
        <w:tc>
          <w:tcPr>
            <w:tcW w:w="1807" w:type="dxa"/>
            <w:vAlign w:val="center"/>
          </w:tcPr>
          <w:p w14:paraId="246DD39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245BE2D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741AEDEE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02D9F4F9" w14:textId="77777777" w:rsidTr="00F32186">
        <w:tc>
          <w:tcPr>
            <w:tcW w:w="439" w:type="dxa"/>
          </w:tcPr>
          <w:p w14:paraId="127D9EE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196" w:type="dxa"/>
          </w:tcPr>
          <w:p w14:paraId="7845242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2</w:t>
            </w:r>
          </w:p>
        </w:tc>
        <w:tc>
          <w:tcPr>
            <w:tcW w:w="1807" w:type="dxa"/>
            <w:vAlign w:val="center"/>
          </w:tcPr>
          <w:p w14:paraId="0F890D7E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17D7511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3A4EFA02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1D07453E" w14:textId="77777777" w:rsidTr="00F32186">
        <w:tc>
          <w:tcPr>
            <w:tcW w:w="439" w:type="dxa"/>
          </w:tcPr>
          <w:p w14:paraId="7E97AA8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196" w:type="dxa"/>
          </w:tcPr>
          <w:p w14:paraId="1B76E8F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3</w:t>
            </w:r>
          </w:p>
        </w:tc>
        <w:tc>
          <w:tcPr>
            <w:tcW w:w="1807" w:type="dxa"/>
            <w:vAlign w:val="center"/>
          </w:tcPr>
          <w:p w14:paraId="3BD46BB4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5F34AAA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0284002C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364F403B" w14:textId="77777777" w:rsidTr="00F32186">
        <w:tc>
          <w:tcPr>
            <w:tcW w:w="439" w:type="dxa"/>
          </w:tcPr>
          <w:p w14:paraId="3AF82A47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196" w:type="dxa"/>
          </w:tcPr>
          <w:p w14:paraId="5D7AAC9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4</w:t>
            </w:r>
          </w:p>
        </w:tc>
        <w:tc>
          <w:tcPr>
            <w:tcW w:w="1807" w:type="dxa"/>
            <w:vAlign w:val="center"/>
          </w:tcPr>
          <w:p w14:paraId="463C5C5F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14B08CD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5417F64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69205AB8" w14:textId="77777777" w:rsidTr="00F32186">
        <w:tc>
          <w:tcPr>
            <w:tcW w:w="439" w:type="dxa"/>
          </w:tcPr>
          <w:p w14:paraId="195FF3BF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196" w:type="dxa"/>
          </w:tcPr>
          <w:p w14:paraId="1116B7D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5</w:t>
            </w:r>
          </w:p>
        </w:tc>
        <w:tc>
          <w:tcPr>
            <w:tcW w:w="1807" w:type="dxa"/>
            <w:vAlign w:val="center"/>
          </w:tcPr>
          <w:p w14:paraId="2F97513A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5B13F8A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2837360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69683FEF" w14:textId="77777777" w:rsidTr="00F32186">
        <w:tc>
          <w:tcPr>
            <w:tcW w:w="439" w:type="dxa"/>
          </w:tcPr>
          <w:p w14:paraId="19453D2E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3196" w:type="dxa"/>
          </w:tcPr>
          <w:p w14:paraId="1048DC9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6</w:t>
            </w:r>
          </w:p>
        </w:tc>
        <w:tc>
          <w:tcPr>
            <w:tcW w:w="1807" w:type="dxa"/>
            <w:vAlign w:val="center"/>
          </w:tcPr>
          <w:p w14:paraId="564430C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11100F8C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30312BC0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06512B8F" w14:textId="77777777" w:rsidTr="00F32186">
        <w:tc>
          <w:tcPr>
            <w:tcW w:w="439" w:type="dxa"/>
          </w:tcPr>
          <w:p w14:paraId="5F69B63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3196" w:type="dxa"/>
          </w:tcPr>
          <w:p w14:paraId="757F9E7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 xml:space="preserve">wyliczona różnica (8-1) </w:t>
            </w:r>
          </w:p>
        </w:tc>
        <w:tc>
          <w:tcPr>
            <w:tcW w:w="1807" w:type="dxa"/>
            <w:vAlign w:val="bottom"/>
          </w:tcPr>
          <w:p w14:paraId="3BEF103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</w:tcPr>
          <w:p w14:paraId="5D4D4DC4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</w:tcPr>
          <w:p w14:paraId="79AD3EDA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</w:tr>
      <w:tr w:rsidR="00707766" w:rsidRPr="009C3E5C" w14:paraId="6A3BDBF4" w14:textId="77777777" w:rsidTr="00F32186">
        <w:tc>
          <w:tcPr>
            <w:tcW w:w="439" w:type="dxa"/>
          </w:tcPr>
          <w:p w14:paraId="7300B1E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3196" w:type="dxa"/>
          </w:tcPr>
          <w:p w14:paraId="7CB5405B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wartość wzrostu - 50% różnicy (9*50%)</w:t>
            </w:r>
          </w:p>
        </w:tc>
        <w:tc>
          <w:tcPr>
            <w:tcW w:w="1807" w:type="dxa"/>
            <w:vAlign w:val="bottom"/>
          </w:tcPr>
          <w:p w14:paraId="5072DCAB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</w:tcPr>
          <w:p w14:paraId="61885E77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</w:tcPr>
          <w:p w14:paraId="479CECF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</w:tr>
    </w:tbl>
    <w:p w14:paraId="15721522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w przypadku kiedy zmiana będzie wyliczana po upływie okresu dłuższego niż 6 miesięcy od dnia zawarcia umowy tabelę w zakresie wyliczeń o wskaźnik (3-8) należy powiększyć o kolejne miesiące.</w:t>
      </w:r>
    </w:p>
    <w:p w14:paraId="54A165A2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EC4DF1A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FE0D9E2" w14:textId="77777777" w:rsidR="00FE796C" w:rsidRDefault="00FE796C" w:rsidP="00B85412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76EAE40D" w14:textId="77777777" w:rsidR="00FE796C" w:rsidRDefault="00FE796C" w:rsidP="00B85412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0A121D74" w14:textId="77777777" w:rsidR="00FE796C" w:rsidRDefault="00FE796C" w:rsidP="00B85412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5958A7F9" w14:textId="77777777" w:rsidR="00FE796C" w:rsidRDefault="00FE796C" w:rsidP="00B85412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206B222E" w14:textId="77777777" w:rsidR="00FE796C" w:rsidRDefault="00FE796C" w:rsidP="00B85412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367723C1" w14:textId="77777777" w:rsidR="00FE796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2B5660A" w14:textId="77777777" w:rsidR="00FE796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22D5959" w14:textId="77777777" w:rsidR="00FE796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1AFCDD2" w14:textId="04184575" w:rsidR="00707766" w:rsidRPr="009C3E5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5774A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0BDE14C" wp14:editId="7F78E923">
            <wp:extent cx="2466975" cy="571500"/>
            <wp:effectExtent l="0" t="0" r="0" b="0"/>
            <wp:docPr id="892510921" name="Obraz 892510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"/>
    <w:p w14:paraId="271F2C3D" w14:textId="2BCF3ED1" w:rsidR="00074EFF" w:rsidRDefault="00074EFF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CED1124" w14:textId="77777777" w:rsidR="00FE796C" w:rsidRPr="00C65694" w:rsidRDefault="00FE796C" w:rsidP="00FE7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b/>
          <w:sz w:val="18"/>
          <w:szCs w:val="18"/>
          <w:lang w:eastAsia="ar-SA"/>
        </w:rPr>
      </w:pPr>
      <w:r w:rsidRPr="00C65694">
        <w:rPr>
          <w:rFonts w:ascii="Corbel" w:eastAsia="Times New Roman" w:hAnsi="Corbel" w:cs="Times New Roman"/>
          <w:b/>
          <w:sz w:val="18"/>
          <w:szCs w:val="18"/>
          <w:lang w:eastAsia="ar-SA"/>
        </w:rPr>
        <w:t>KLAUZULA INFORMACYJNA O PRZETWARZANIU DANYCH OSOBOWYCH</w:t>
      </w:r>
    </w:p>
    <w:p w14:paraId="6DB765F5" w14:textId="77777777" w:rsidR="00FE796C" w:rsidRDefault="00FE796C" w:rsidP="00FE796C">
      <w:pPr>
        <w:suppressAutoHyphens/>
        <w:spacing w:after="0" w:line="240" w:lineRule="auto"/>
        <w:jc w:val="center"/>
        <w:rPr>
          <w:rFonts w:ascii="Corbel" w:eastAsia="Times New Roman" w:hAnsi="Corbel" w:cs="Times New Roman"/>
          <w:b/>
          <w:sz w:val="18"/>
          <w:szCs w:val="18"/>
          <w:lang w:eastAsia="ar-SA"/>
        </w:rPr>
      </w:pPr>
      <w:r w:rsidRPr="00C65694">
        <w:rPr>
          <w:rFonts w:ascii="Corbel" w:eastAsia="Times New Roman" w:hAnsi="Corbel" w:cs="Times New Roman"/>
          <w:b/>
          <w:sz w:val="18"/>
          <w:szCs w:val="18"/>
          <w:lang w:eastAsia="ar-SA"/>
        </w:rPr>
        <w:t>DLA KONTRAHENTA (STRONY UMOWY) ORAZ JEGO PERSONELU</w:t>
      </w:r>
    </w:p>
    <w:p w14:paraId="2FCF624A" w14:textId="77777777" w:rsidR="00FE796C" w:rsidRPr="00C65694" w:rsidRDefault="00FE796C" w:rsidP="00FE796C">
      <w:pPr>
        <w:suppressAutoHyphens/>
        <w:spacing w:after="0" w:line="240" w:lineRule="auto"/>
        <w:jc w:val="center"/>
        <w:rPr>
          <w:rFonts w:ascii="Corbel" w:eastAsia="Times New Roman" w:hAnsi="Corbel" w:cs="Times New Roman"/>
          <w:b/>
          <w:sz w:val="18"/>
          <w:szCs w:val="18"/>
          <w:lang w:eastAsia="ar-SA"/>
        </w:rPr>
      </w:pPr>
    </w:p>
    <w:p w14:paraId="41FA7525" w14:textId="77777777" w:rsidR="00FE796C" w:rsidRPr="00C65694" w:rsidRDefault="00FE796C" w:rsidP="00FE796C">
      <w:pPr>
        <w:spacing w:after="0" w:afterAutospacing="1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Zgodnie z art. 13 ust. 1 i 2 oraz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Dz.Urz</w:t>
      </w:r>
      <w:proofErr w:type="spellEnd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. UE L 119, s. 1 z </w:t>
      </w:r>
      <w:proofErr w:type="spellStart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późn</w:t>
      </w:r>
      <w:proofErr w:type="spellEnd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. zmian.) zwanego dalej w skrócie „RODO”, informujemy, iż:</w:t>
      </w:r>
    </w:p>
    <w:p w14:paraId="406CD220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Administratorem Pani/Pana danych osobowych jest Śląskie Centrum Reumatologii im. gen. Jerzego Ziętka</w:t>
      </w: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br/>
        <w:t>w Ustroniu Sp. z o.o. z siedzibą w Ustroniu (43-450) przy ul. Szpitalnej 11, wpisana do Rejestru Przedsiębiorców, prowadzonego przez Sąd Rejonowy w Bielsku-Białej, VIII Wydział Gospodarczy Krajowego Rejestru Sądowego pod numerem KRS 0000527630, NIP: 5482667715, REGON: 2436937971, zwana dalej: „Administratorem”.</w:t>
      </w:r>
    </w:p>
    <w:p w14:paraId="29C5EC9E" w14:textId="77777777" w:rsidR="00FE796C" w:rsidRPr="00C65694" w:rsidRDefault="00FE796C" w:rsidP="00FE796C">
      <w:pPr>
        <w:tabs>
          <w:tab w:val="num" w:pos="360"/>
        </w:tabs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Może się Pani/Pan skontaktować się z Administratorem pisząc na adres:</w:t>
      </w:r>
    </w:p>
    <w:p w14:paraId="29133ED2" w14:textId="77777777" w:rsidR="00FE796C" w:rsidRPr="00C65694" w:rsidRDefault="00FE796C" w:rsidP="00FE796C">
      <w:pPr>
        <w:tabs>
          <w:tab w:val="num" w:pos="360"/>
        </w:tabs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sekretariat@reumatologiczny.pl lub dzwoniąc pod numer sekretariatu: 33 854 26 40</w:t>
      </w:r>
    </w:p>
    <w:p w14:paraId="625DB476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Może się Pani/Pan również skontaktować się z Administratorem za pośrednictwem powołanego przez niego Inspektora Ochrony Danych pisząc na adres: iod@reumatologiczny.pl</w:t>
      </w:r>
    </w:p>
    <w:p w14:paraId="3FE0F938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Przetwarzanie Pani/Pana danych jest niezbędne w następujących celach:</w:t>
      </w:r>
    </w:p>
    <w:p w14:paraId="34C5B7D4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zawarcie i realizacja lub rozwiązanie Umowy oraz wykonywanie innych czynności związanych z Umową, w tym czynności poprzedzających jej zawarcie; </w:t>
      </w:r>
    </w:p>
    <w:p w14:paraId="202A1BBB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realizacja uprawnienia lub obowiązku prawnego wynikającego z przepisów prawa,</w:t>
      </w:r>
    </w:p>
    <w:p w14:paraId="0A769500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prawnie uzasadnionych interesów realizowanych przez Administratora lub przez stronę trzecią. </w:t>
      </w:r>
    </w:p>
    <w:p w14:paraId="023EE018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Kategorie danych osobowych personelu kontrahenta przetwarzane przez Administratora obejmują:</w:t>
      </w: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 dane identyfikacyjne (imię/imiona i nazwisko) oraz dane kontaktowe (adres e-mail, numer telefonu). Źródłem pochodzenia tych danych jest podmiot składający ofertę w postępowaniu lub strona Umowy.</w:t>
      </w:r>
    </w:p>
    <w:p w14:paraId="4127A9F2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Pani/Pana dane osobowe przetwarzane są wyłącznie w zakresie związanym z realizacją powyższych celów. Nie udostępniamy Pani/Pana danych innym odbiorcom oprócz podmiotów upoważnionych na podstawie przepisów prawa.</w:t>
      </w:r>
    </w:p>
    <w:p w14:paraId="29AF8FB8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Administrator nie zamierza przekazywać Pani/Pana danych do państwa trzeciego ani do organizacji międzynarodowych.</w:t>
      </w:r>
    </w:p>
    <w:p w14:paraId="4F29586A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lastRenderedPageBreak/>
        <w:t>Pani/Pana dane będą przechowywane nie dłużej niż jest to konieczne, tj. przez okres wyznaczony właściwym przepisem prawa:</w:t>
      </w:r>
    </w:p>
    <w:p w14:paraId="0031BACB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w zakresie realizacji zawartej Umowy przez okres do czasu jej realizacji, po tym czasie przez okres oraz w zakresie wymaganym przez przepisy prawa lub dla zabezpieczenia ewentualnych roszczeń, </w:t>
      </w:r>
    </w:p>
    <w:p w14:paraId="0ED7C0E3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w zakresie wypełniania obowiązków prawnych ciążących na Administratorze przez okres do czasu wypełnienia tych obowiązków.</w:t>
      </w:r>
    </w:p>
    <w:p w14:paraId="060F6E5B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Na zasadach określonych przepisami RODO przysługuje Pani/Panu prawo:</w:t>
      </w:r>
    </w:p>
    <w:p w14:paraId="19094926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dostępu do treści swoich danych osobowych,</w:t>
      </w:r>
    </w:p>
    <w:p w14:paraId="1447E34C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ich sprostowania (poprawienia),</w:t>
      </w:r>
    </w:p>
    <w:p w14:paraId="24E791E4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żądania ich usunięcia, ale tylko w zakresie danych przetwarzanych na podstawie wyrażonej przez Panią/Pana zgody,</w:t>
      </w:r>
    </w:p>
    <w:p w14:paraId="62D49519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ograniczenia przetwarzania swoich danych w momencie, gdy kwestionowana jest prawidłowość przetwarzania danych osobowych,</w:t>
      </w:r>
    </w:p>
    <w:p w14:paraId="1068D81F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prawo do cofnięcia zgody na przetwarzanie danych osobowych.</w:t>
      </w:r>
    </w:p>
    <w:p w14:paraId="2137D04A" w14:textId="77777777" w:rsidR="00FE796C" w:rsidRPr="00C65694" w:rsidRDefault="00FE796C" w:rsidP="00FE796C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Usunięcie Pani/Pana danych osobowych lub ograniczenie ich przetwarzania może nie zostać zrealizowane w sytuacji, kiedy naruszyłoby to: prawny obowiązek przetwarzania tych danych, umów i zobowiązań, integralność oraz strukturę zbiorów i baz danych, obowiązek rozliczenia finansowego z innymi podmiotami, ochronę dóbr i roszczeń innych osób, itp.</w:t>
      </w:r>
    </w:p>
    <w:p w14:paraId="753E751B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Podanie przez Panią/Pana danych osobowych jest dobrowolne, jednakże niezbędne w celu zawarcia i realizacji Umowy.</w:t>
      </w:r>
    </w:p>
    <w:p w14:paraId="781F7EEC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Administrator nie będzie stosował wobec Pani/Pana zautomatyzowanego podejmowania decyzji, w tym profilowania.</w:t>
      </w:r>
    </w:p>
    <w:p w14:paraId="1A54A93C" w14:textId="77777777" w:rsidR="00FE796C" w:rsidRPr="009C3E5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sectPr w:rsidR="00FE796C" w:rsidRPr="009C3E5C" w:rsidSect="00306C0F">
      <w:footerReference w:type="default" r:id="rId8"/>
      <w:headerReference w:type="first" r:id="rId9"/>
      <w:footnotePr>
        <w:pos w:val="beneathText"/>
      </w:footnotePr>
      <w:pgSz w:w="11905" w:h="16837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833AB" w14:textId="77777777" w:rsidR="00DB1B9B" w:rsidRDefault="00DB1B9B" w:rsidP="00DB1B9B">
      <w:pPr>
        <w:spacing w:after="0" w:line="240" w:lineRule="auto"/>
      </w:pPr>
      <w:r>
        <w:separator/>
      </w:r>
    </w:p>
  </w:endnote>
  <w:endnote w:type="continuationSeparator" w:id="0">
    <w:p w14:paraId="68691E9D" w14:textId="77777777" w:rsidR="00DB1B9B" w:rsidRDefault="00DB1B9B" w:rsidP="00DB1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AE45" w14:textId="77777777" w:rsidR="008E04DC" w:rsidRDefault="00741847">
    <w:pPr>
      <w:pStyle w:val="Stopka"/>
      <w:ind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76D5A8" wp14:editId="16EF482E">
              <wp:simplePos x="0" y="0"/>
              <wp:positionH relativeFrom="page">
                <wp:posOffset>899795</wp:posOffset>
              </wp:positionH>
              <wp:positionV relativeFrom="paragraph">
                <wp:posOffset>635</wp:posOffset>
              </wp:positionV>
              <wp:extent cx="57785" cy="140335"/>
              <wp:effectExtent l="4445" t="635" r="444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EEC08" w14:textId="77777777" w:rsidR="008E04DC" w:rsidRDefault="0074184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6D5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.85pt;margin-top:.05pt;width:4.55pt;height:11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" stroked="f">
              <v:fill opacity="0"/>
              <v:textbox inset="0,0,0,0">
                <w:txbxContent>
                  <w:p w14:paraId="1CAEEC08" w14:textId="77777777" w:rsidR="008E04DC" w:rsidRDefault="0074184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3F12E" w14:textId="77777777" w:rsidR="00DB1B9B" w:rsidRDefault="00DB1B9B" w:rsidP="00DB1B9B">
      <w:pPr>
        <w:spacing w:after="0" w:line="240" w:lineRule="auto"/>
      </w:pPr>
      <w:r>
        <w:separator/>
      </w:r>
    </w:p>
  </w:footnote>
  <w:footnote w:type="continuationSeparator" w:id="0">
    <w:p w14:paraId="79EE9390" w14:textId="77777777" w:rsidR="00DB1B9B" w:rsidRDefault="00DB1B9B" w:rsidP="00DB1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BDD1" w14:textId="2720D4B2" w:rsidR="008E04DC" w:rsidRPr="00650596" w:rsidRDefault="00650596">
    <w:pPr>
      <w:pStyle w:val="Nagwek"/>
      <w:rPr>
        <w:rFonts w:ascii="Corbel" w:hAnsi="Corbel"/>
        <w:sz w:val="16"/>
        <w:szCs w:val="16"/>
      </w:rPr>
    </w:pPr>
    <w:r w:rsidRPr="00650596">
      <w:rPr>
        <w:rFonts w:ascii="Corbel" w:hAnsi="Corbel"/>
        <w:sz w:val="16"/>
        <w:szCs w:val="16"/>
      </w:rPr>
      <w:t xml:space="preserve">załącznik </w:t>
    </w:r>
    <w:r w:rsidRPr="00662D0A">
      <w:rPr>
        <w:rFonts w:ascii="Corbel" w:hAnsi="Corbel"/>
        <w:sz w:val="16"/>
        <w:szCs w:val="16"/>
      </w:rPr>
      <w:t xml:space="preserve">nr 2 do postępowania </w:t>
    </w:r>
    <w:r w:rsidRPr="006A516B">
      <w:rPr>
        <w:rFonts w:ascii="Corbel" w:hAnsi="Corbel"/>
        <w:sz w:val="16"/>
        <w:szCs w:val="16"/>
      </w:rPr>
      <w:t>nr</w:t>
    </w:r>
    <w:r w:rsidR="003802BE" w:rsidRPr="006A516B">
      <w:rPr>
        <w:rFonts w:ascii="Corbel" w:hAnsi="Corbel"/>
        <w:sz w:val="16"/>
        <w:szCs w:val="16"/>
      </w:rPr>
      <w:t xml:space="preserve"> </w:t>
    </w:r>
    <w:r w:rsidR="001B3F06">
      <w:rPr>
        <w:rFonts w:ascii="Corbel" w:hAnsi="Corbel"/>
        <w:sz w:val="16"/>
        <w:szCs w:val="16"/>
      </w:rPr>
      <w:t>1</w:t>
    </w:r>
    <w:r w:rsidR="00FB20B9">
      <w:rPr>
        <w:rFonts w:ascii="Corbel" w:hAnsi="Corbel"/>
        <w:sz w:val="16"/>
        <w:szCs w:val="16"/>
      </w:rPr>
      <w:t>8</w:t>
    </w:r>
    <w:r w:rsidRPr="006A516B">
      <w:rPr>
        <w:rFonts w:ascii="Corbel" w:hAnsi="Corbel"/>
        <w:sz w:val="16"/>
        <w:szCs w:val="16"/>
      </w:rPr>
      <w:t>/</w:t>
    </w:r>
    <w:r w:rsidR="0032643F" w:rsidRPr="006A516B">
      <w:rPr>
        <w:rFonts w:ascii="Corbel" w:hAnsi="Corbel"/>
        <w:sz w:val="16"/>
        <w:szCs w:val="16"/>
      </w:rPr>
      <w:t>PN</w:t>
    </w:r>
    <w:r w:rsidRPr="00662D0A">
      <w:rPr>
        <w:rFonts w:ascii="Corbel" w:hAnsi="Corbel"/>
        <w:sz w:val="16"/>
        <w:szCs w:val="16"/>
      </w:rPr>
      <w:t>/202</w:t>
    </w:r>
    <w:r w:rsidR="006A1A2A">
      <w:rPr>
        <w:rFonts w:ascii="Corbel" w:hAnsi="Corbel"/>
        <w:sz w:val="16"/>
        <w:szCs w:val="16"/>
      </w:rPr>
      <w:t>5</w:t>
    </w:r>
    <w:r w:rsidRPr="00650596">
      <w:rPr>
        <w:rFonts w:ascii="Corbel" w:hAnsi="Corbe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2190E338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39FA8DBC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single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58F644B"/>
    <w:multiLevelType w:val="hybridMultilevel"/>
    <w:tmpl w:val="9CB0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C7137"/>
    <w:multiLevelType w:val="hybridMultilevel"/>
    <w:tmpl w:val="78864058"/>
    <w:lvl w:ilvl="0" w:tplc="2FB8F2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52848"/>
    <w:multiLevelType w:val="hybridMultilevel"/>
    <w:tmpl w:val="A014B708"/>
    <w:lvl w:ilvl="0" w:tplc="C70466EC">
      <w:start w:val="1"/>
      <w:numFmt w:val="bullet"/>
      <w:lvlText w:val="-"/>
      <w:lvlJc w:val="left"/>
      <w:pPr>
        <w:ind w:left="720" w:hanging="360"/>
      </w:pPr>
      <w:rPr>
        <w:rFonts w:ascii="Corbel" w:hAnsi="Corbe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35A92"/>
    <w:multiLevelType w:val="hybridMultilevel"/>
    <w:tmpl w:val="C22231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30674A"/>
    <w:multiLevelType w:val="multilevel"/>
    <w:tmpl w:val="BA829DAC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113837E2"/>
    <w:multiLevelType w:val="hybridMultilevel"/>
    <w:tmpl w:val="2C480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D3C2A"/>
    <w:multiLevelType w:val="hybridMultilevel"/>
    <w:tmpl w:val="03AAF3D8"/>
    <w:lvl w:ilvl="0" w:tplc="84C4C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718BF"/>
    <w:multiLevelType w:val="hybridMultilevel"/>
    <w:tmpl w:val="05E0A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F4808"/>
    <w:multiLevelType w:val="hybridMultilevel"/>
    <w:tmpl w:val="4434FF06"/>
    <w:lvl w:ilvl="0" w:tplc="9B5C9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C3396"/>
    <w:multiLevelType w:val="multilevel"/>
    <w:tmpl w:val="778EF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50E59"/>
    <w:multiLevelType w:val="hybridMultilevel"/>
    <w:tmpl w:val="43A45382"/>
    <w:name w:val="WW8Num333"/>
    <w:lvl w:ilvl="0" w:tplc="298438C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C72E5"/>
    <w:multiLevelType w:val="hybridMultilevel"/>
    <w:tmpl w:val="1A6AAAA6"/>
    <w:lvl w:ilvl="0" w:tplc="C8029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51831"/>
    <w:multiLevelType w:val="hybridMultilevel"/>
    <w:tmpl w:val="301ABD0E"/>
    <w:lvl w:ilvl="0" w:tplc="ADA419F0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C42EF"/>
    <w:multiLevelType w:val="hybridMultilevel"/>
    <w:tmpl w:val="566E1158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42435"/>
    <w:multiLevelType w:val="hybridMultilevel"/>
    <w:tmpl w:val="7710FBC8"/>
    <w:lvl w:ilvl="0" w:tplc="40488B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96808"/>
    <w:multiLevelType w:val="hybridMultilevel"/>
    <w:tmpl w:val="063A4E0E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51DA9"/>
    <w:multiLevelType w:val="hybridMultilevel"/>
    <w:tmpl w:val="10B41494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90152"/>
    <w:multiLevelType w:val="hybridMultilevel"/>
    <w:tmpl w:val="89169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31DC9"/>
    <w:multiLevelType w:val="hybridMultilevel"/>
    <w:tmpl w:val="7C427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F6190"/>
    <w:multiLevelType w:val="hybridMultilevel"/>
    <w:tmpl w:val="4A005E3C"/>
    <w:lvl w:ilvl="0" w:tplc="1E2C0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B0DD1"/>
    <w:multiLevelType w:val="hybridMultilevel"/>
    <w:tmpl w:val="CAFA90F4"/>
    <w:lvl w:ilvl="0" w:tplc="73C486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F4213"/>
    <w:multiLevelType w:val="multilevel"/>
    <w:tmpl w:val="3756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AB277D"/>
    <w:multiLevelType w:val="hybridMultilevel"/>
    <w:tmpl w:val="C8921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95E1F"/>
    <w:multiLevelType w:val="hybridMultilevel"/>
    <w:tmpl w:val="3FE81D7C"/>
    <w:lvl w:ilvl="0" w:tplc="0415000F">
      <w:start w:val="1"/>
      <w:numFmt w:val="decimal"/>
      <w:lvlText w:val="%1.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1874070580">
    <w:abstractNumId w:val="1"/>
  </w:num>
  <w:num w:numId="2" w16cid:durableId="1567375304">
    <w:abstractNumId w:val="3"/>
  </w:num>
  <w:num w:numId="3" w16cid:durableId="638078379">
    <w:abstractNumId w:val="9"/>
  </w:num>
  <w:num w:numId="4" w16cid:durableId="1321302760">
    <w:abstractNumId w:val="23"/>
  </w:num>
  <w:num w:numId="5" w16cid:durableId="1713461687">
    <w:abstractNumId w:val="26"/>
  </w:num>
  <w:num w:numId="6" w16cid:durableId="364208974">
    <w:abstractNumId w:val="22"/>
  </w:num>
  <w:num w:numId="7" w16cid:durableId="1922636351">
    <w:abstractNumId w:val="20"/>
  </w:num>
  <w:num w:numId="8" w16cid:durableId="660350246">
    <w:abstractNumId w:val="4"/>
  </w:num>
  <w:num w:numId="9" w16cid:durableId="1739669121">
    <w:abstractNumId w:val="10"/>
  </w:num>
  <w:num w:numId="10" w16cid:durableId="600837060">
    <w:abstractNumId w:val="11"/>
  </w:num>
  <w:num w:numId="11" w16cid:durableId="228619795">
    <w:abstractNumId w:val="13"/>
  </w:num>
  <w:num w:numId="12" w16cid:durableId="87314612">
    <w:abstractNumId w:val="17"/>
  </w:num>
  <w:num w:numId="13" w16cid:durableId="1606305750">
    <w:abstractNumId w:val="6"/>
  </w:num>
  <w:num w:numId="14" w16cid:durableId="1169248929">
    <w:abstractNumId w:val="14"/>
  </w:num>
  <w:num w:numId="15" w16cid:durableId="924732372">
    <w:abstractNumId w:val="15"/>
  </w:num>
  <w:num w:numId="16" w16cid:durableId="372968835">
    <w:abstractNumId w:val="19"/>
  </w:num>
  <w:num w:numId="17" w16cid:durableId="1868710480">
    <w:abstractNumId w:val="21"/>
  </w:num>
  <w:num w:numId="18" w16cid:durableId="578712999">
    <w:abstractNumId w:val="25"/>
  </w:num>
  <w:num w:numId="19" w16cid:durableId="435098644">
    <w:abstractNumId w:val="7"/>
  </w:num>
  <w:num w:numId="20" w16cid:durableId="639112209">
    <w:abstractNumId w:val="24"/>
  </w:num>
  <w:num w:numId="21" w16cid:durableId="1709645773">
    <w:abstractNumId w:val="12"/>
  </w:num>
  <w:num w:numId="22" w16cid:durableId="358358862">
    <w:abstractNumId w:val="16"/>
  </w:num>
  <w:num w:numId="23" w16cid:durableId="168445136">
    <w:abstractNumId w:val="8"/>
  </w:num>
  <w:num w:numId="24" w16cid:durableId="379323657">
    <w:abstractNumId w:val="5"/>
  </w:num>
  <w:num w:numId="25" w16cid:durableId="131252180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9B"/>
    <w:rsid w:val="0000339C"/>
    <w:rsid w:val="0000561F"/>
    <w:rsid w:val="00013631"/>
    <w:rsid w:val="000168E0"/>
    <w:rsid w:val="00027234"/>
    <w:rsid w:val="00040DDF"/>
    <w:rsid w:val="00060EF9"/>
    <w:rsid w:val="00067E8B"/>
    <w:rsid w:val="00070D55"/>
    <w:rsid w:val="00074EFF"/>
    <w:rsid w:val="000817F4"/>
    <w:rsid w:val="0008458E"/>
    <w:rsid w:val="00084A07"/>
    <w:rsid w:val="000851B6"/>
    <w:rsid w:val="00090E7A"/>
    <w:rsid w:val="0009497E"/>
    <w:rsid w:val="000A681A"/>
    <w:rsid w:val="000B0640"/>
    <w:rsid w:val="000B67D8"/>
    <w:rsid w:val="000C545A"/>
    <w:rsid w:val="000D29C6"/>
    <w:rsid w:val="000E2F95"/>
    <w:rsid w:val="000E7F64"/>
    <w:rsid w:val="000F00FB"/>
    <w:rsid w:val="000F167B"/>
    <w:rsid w:val="000F1FD5"/>
    <w:rsid w:val="000F7154"/>
    <w:rsid w:val="00103016"/>
    <w:rsid w:val="00112F22"/>
    <w:rsid w:val="00116055"/>
    <w:rsid w:val="0012284B"/>
    <w:rsid w:val="001459FF"/>
    <w:rsid w:val="001554A0"/>
    <w:rsid w:val="00180A4D"/>
    <w:rsid w:val="001818FC"/>
    <w:rsid w:val="00184D44"/>
    <w:rsid w:val="00193F94"/>
    <w:rsid w:val="001A0E22"/>
    <w:rsid w:val="001A1ED0"/>
    <w:rsid w:val="001A438D"/>
    <w:rsid w:val="001B3F06"/>
    <w:rsid w:val="001C1A7C"/>
    <w:rsid w:val="001C748E"/>
    <w:rsid w:val="001D1961"/>
    <w:rsid w:val="001D3B32"/>
    <w:rsid w:val="001D56EE"/>
    <w:rsid w:val="001F2439"/>
    <w:rsid w:val="00200F2C"/>
    <w:rsid w:val="00207CF3"/>
    <w:rsid w:val="00213963"/>
    <w:rsid w:val="00234795"/>
    <w:rsid w:val="00246632"/>
    <w:rsid w:val="002473C9"/>
    <w:rsid w:val="00261442"/>
    <w:rsid w:val="002731B5"/>
    <w:rsid w:val="00273A10"/>
    <w:rsid w:val="00286E89"/>
    <w:rsid w:val="002A2D27"/>
    <w:rsid w:val="002A4993"/>
    <w:rsid w:val="002B59A6"/>
    <w:rsid w:val="002B629D"/>
    <w:rsid w:val="002B6783"/>
    <w:rsid w:val="002B7AF5"/>
    <w:rsid w:val="002C10AA"/>
    <w:rsid w:val="002C2081"/>
    <w:rsid w:val="002D206F"/>
    <w:rsid w:val="002D7A20"/>
    <w:rsid w:val="002E0FC3"/>
    <w:rsid w:val="003049EB"/>
    <w:rsid w:val="00310351"/>
    <w:rsid w:val="003263D9"/>
    <w:rsid w:val="0032643F"/>
    <w:rsid w:val="003337BE"/>
    <w:rsid w:val="003424C3"/>
    <w:rsid w:val="00343629"/>
    <w:rsid w:val="00346240"/>
    <w:rsid w:val="003555D2"/>
    <w:rsid w:val="0037151B"/>
    <w:rsid w:val="003717EA"/>
    <w:rsid w:val="003802BE"/>
    <w:rsid w:val="00392187"/>
    <w:rsid w:val="003A3068"/>
    <w:rsid w:val="003A4DF0"/>
    <w:rsid w:val="003C6228"/>
    <w:rsid w:val="003C7685"/>
    <w:rsid w:val="003D2F51"/>
    <w:rsid w:val="003D3B78"/>
    <w:rsid w:val="003D41A9"/>
    <w:rsid w:val="003F7B4C"/>
    <w:rsid w:val="0040483A"/>
    <w:rsid w:val="00431538"/>
    <w:rsid w:val="0043204F"/>
    <w:rsid w:val="0043211D"/>
    <w:rsid w:val="00432B7C"/>
    <w:rsid w:val="00432E8E"/>
    <w:rsid w:val="004342E1"/>
    <w:rsid w:val="00436748"/>
    <w:rsid w:val="004408A4"/>
    <w:rsid w:val="004425A7"/>
    <w:rsid w:val="004476AF"/>
    <w:rsid w:val="004534D0"/>
    <w:rsid w:val="00453DB7"/>
    <w:rsid w:val="004566B7"/>
    <w:rsid w:val="00456A09"/>
    <w:rsid w:val="00473B52"/>
    <w:rsid w:val="00474F41"/>
    <w:rsid w:val="00495A81"/>
    <w:rsid w:val="004B5596"/>
    <w:rsid w:val="004B5C9A"/>
    <w:rsid w:val="004B62A5"/>
    <w:rsid w:val="004B7D92"/>
    <w:rsid w:val="004C3572"/>
    <w:rsid w:val="004D4BAD"/>
    <w:rsid w:val="004D62A0"/>
    <w:rsid w:val="004E45DF"/>
    <w:rsid w:val="004E5830"/>
    <w:rsid w:val="00523C9B"/>
    <w:rsid w:val="00533B25"/>
    <w:rsid w:val="00541328"/>
    <w:rsid w:val="00561F76"/>
    <w:rsid w:val="00563662"/>
    <w:rsid w:val="005644F4"/>
    <w:rsid w:val="00566F3B"/>
    <w:rsid w:val="005A4A12"/>
    <w:rsid w:val="005B4BDD"/>
    <w:rsid w:val="005B609E"/>
    <w:rsid w:val="005C1008"/>
    <w:rsid w:val="005C4604"/>
    <w:rsid w:val="005C7572"/>
    <w:rsid w:val="005D081C"/>
    <w:rsid w:val="005E0D6B"/>
    <w:rsid w:val="005E1848"/>
    <w:rsid w:val="005E3450"/>
    <w:rsid w:val="005F2C97"/>
    <w:rsid w:val="006154F8"/>
    <w:rsid w:val="00615E7C"/>
    <w:rsid w:val="006231C0"/>
    <w:rsid w:val="00625145"/>
    <w:rsid w:val="00633A3B"/>
    <w:rsid w:val="00640E13"/>
    <w:rsid w:val="00644F4E"/>
    <w:rsid w:val="00650596"/>
    <w:rsid w:val="006547BA"/>
    <w:rsid w:val="00655C2C"/>
    <w:rsid w:val="00662D0A"/>
    <w:rsid w:val="006648D8"/>
    <w:rsid w:val="00671B5D"/>
    <w:rsid w:val="00675B81"/>
    <w:rsid w:val="00694878"/>
    <w:rsid w:val="00697E18"/>
    <w:rsid w:val="006A1A2A"/>
    <w:rsid w:val="006A516B"/>
    <w:rsid w:val="006B537D"/>
    <w:rsid w:val="006C1BED"/>
    <w:rsid w:val="006C38B6"/>
    <w:rsid w:val="006D1657"/>
    <w:rsid w:val="006D22FE"/>
    <w:rsid w:val="006D5430"/>
    <w:rsid w:val="006E31D0"/>
    <w:rsid w:val="006F1CE3"/>
    <w:rsid w:val="00707766"/>
    <w:rsid w:val="00723B2A"/>
    <w:rsid w:val="0074058A"/>
    <w:rsid w:val="00741847"/>
    <w:rsid w:val="00754617"/>
    <w:rsid w:val="007629FC"/>
    <w:rsid w:val="007704E6"/>
    <w:rsid w:val="007708A9"/>
    <w:rsid w:val="00791130"/>
    <w:rsid w:val="00796FF6"/>
    <w:rsid w:val="007A293C"/>
    <w:rsid w:val="007A31CB"/>
    <w:rsid w:val="007D0F47"/>
    <w:rsid w:val="007D1005"/>
    <w:rsid w:val="007D1DA8"/>
    <w:rsid w:val="007D2F00"/>
    <w:rsid w:val="007E3B07"/>
    <w:rsid w:val="007E3C07"/>
    <w:rsid w:val="00816249"/>
    <w:rsid w:val="008314F0"/>
    <w:rsid w:val="00836EA0"/>
    <w:rsid w:val="0084399E"/>
    <w:rsid w:val="008455C1"/>
    <w:rsid w:val="008515BE"/>
    <w:rsid w:val="00874DB5"/>
    <w:rsid w:val="008A0222"/>
    <w:rsid w:val="008A130E"/>
    <w:rsid w:val="008A771D"/>
    <w:rsid w:val="008C1FEC"/>
    <w:rsid w:val="008C5B63"/>
    <w:rsid w:val="008D0CF9"/>
    <w:rsid w:val="008D6012"/>
    <w:rsid w:val="008E04DC"/>
    <w:rsid w:val="008E0F36"/>
    <w:rsid w:val="008E4BF6"/>
    <w:rsid w:val="008E72B0"/>
    <w:rsid w:val="00903EB7"/>
    <w:rsid w:val="00916307"/>
    <w:rsid w:val="00935890"/>
    <w:rsid w:val="0093672E"/>
    <w:rsid w:val="00940874"/>
    <w:rsid w:val="00941E25"/>
    <w:rsid w:val="00950D39"/>
    <w:rsid w:val="00950F7F"/>
    <w:rsid w:val="00955344"/>
    <w:rsid w:val="0095696B"/>
    <w:rsid w:val="00956AB2"/>
    <w:rsid w:val="0095705D"/>
    <w:rsid w:val="009764DC"/>
    <w:rsid w:val="00983C51"/>
    <w:rsid w:val="009862FD"/>
    <w:rsid w:val="00991052"/>
    <w:rsid w:val="00991189"/>
    <w:rsid w:val="009A3F0F"/>
    <w:rsid w:val="009A4A52"/>
    <w:rsid w:val="009B34CB"/>
    <w:rsid w:val="009B7AF9"/>
    <w:rsid w:val="009C3E5C"/>
    <w:rsid w:val="009C622E"/>
    <w:rsid w:val="009E4132"/>
    <w:rsid w:val="009F2402"/>
    <w:rsid w:val="009F2B5E"/>
    <w:rsid w:val="009F2C54"/>
    <w:rsid w:val="00A10B3D"/>
    <w:rsid w:val="00A14261"/>
    <w:rsid w:val="00A2163B"/>
    <w:rsid w:val="00A34029"/>
    <w:rsid w:val="00A4381E"/>
    <w:rsid w:val="00A6694B"/>
    <w:rsid w:val="00A75D01"/>
    <w:rsid w:val="00A81E62"/>
    <w:rsid w:val="00A843D9"/>
    <w:rsid w:val="00A85A39"/>
    <w:rsid w:val="00A92F74"/>
    <w:rsid w:val="00A94D95"/>
    <w:rsid w:val="00A966B7"/>
    <w:rsid w:val="00A96A97"/>
    <w:rsid w:val="00AB305E"/>
    <w:rsid w:val="00AC1C03"/>
    <w:rsid w:val="00AD0744"/>
    <w:rsid w:val="00AD6903"/>
    <w:rsid w:val="00B348D3"/>
    <w:rsid w:val="00B35441"/>
    <w:rsid w:val="00B46771"/>
    <w:rsid w:val="00B50D25"/>
    <w:rsid w:val="00B714FF"/>
    <w:rsid w:val="00B76F33"/>
    <w:rsid w:val="00B83BE6"/>
    <w:rsid w:val="00B85412"/>
    <w:rsid w:val="00B92C63"/>
    <w:rsid w:val="00B95337"/>
    <w:rsid w:val="00BA244B"/>
    <w:rsid w:val="00BA5A40"/>
    <w:rsid w:val="00BA6357"/>
    <w:rsid w:val="00BA7E14"/>
    <w:rsid w:val="00BB0194"/>
    <w:rsid w:val="00BB13E0"/>
    <w:rsid w:val="00BB1C60"/>
    <w:rsid w:val="00BB52B9"/>
    <w:rsid w:val="00BC3DC4"/>
    <w:rsid w:val="00BC7099"/>
    <w:rsid w:val="00BD4ADD"/>
    <w:rsid w:val="00BD728F"/>
    <w:rsid w:val="00C117AF"/>
    <w:rsid w:val="00C1248F"/>
    <w:rsid w:val="00C12780"/>
    <w:rsid w:val="00C378B2"/>
    <w:rsid w:val="00C4194C"/>
    <w:rsid w:val="00C4696D"/>
    <w:rsid w:val="00C47DEF"/>
    <w:rsid w:val="00C47F5E"/>
    <w:rsid w:val="00C540E1"/>
    <w:rsid w:val="00C56FB9"/>
    <w:rsid w:val="00C705BA"/>
    <w:rsid w:val="00C75048"/>
    <w:rsid w:val="00C86643"/>
    <w:rsid w:val="00C86915"/>
    <w:rsid w:val="00C92862"/>
    <w:rsid w:val="00CA049B"/>
    <w:rsid w:val="00CB179F"/>
    <w:rsid w:val="00CB25A6"/>
    <w:rsid w:val="00CB7526"/>
    <w:rsid w:val="00CC3DD8"/>
    <w:rsid w:val="00CD21F4"/>
    <w:rsid w:val="00CD70DF"/>
    <w:rsid w:val="00CE1C6B"/>
    <w:rsid w:val="00CE266B"/>
    <w:rsid w:val="00CF0CD8"/>
    <w:rsid w:val="00CF2244"/>
    <w:rsid w:val="00CF65A9"/>
    <w:rsid w:val="00D03012"/>
    <w:rsid w:val="00D311EA"/>
    <w:rsid w:val="00D4143C"/>
    <w:rsid w:val="00D45FF1"/>
    <w:rsid w:val="00D526E6"/>
    <w:rsid w:val="00D56A1D"/>
    <w:rsid w:val="00D61920"/>
    <w:rsid w:val="00D63C95"/>
    <w:rsid w:val="00D72864"/>
    <w:rsid w:val="00D7633B"/>
    <w:rsid w:val="00D860D9"/>
    <w:rsid w:val="00D97EA5"/>
    <w:rsid w:val="00DA38FB"/>
    <w:rsid w:val="00DB1B9B"/>
    <w:rsid w:val="00DB2E2B"/>
    <w:rsid w:val="00DB2F02"/>
    <w:rsid w:val="00DB6D1F"/>
    <w:rsid w:val="00DC2DFD"/>
    <w:rsid w:val="00DD03FE"/>
    <w:rsid w:val="00DD4DDD"/>
    <w:rsid w:val="00DE18A8"/>
    <w:rsid w:val="00DE3710"/>
    <w:rsid w:val="00DF45C0"/>
    <w:rsid w:val="00E014C3"/>
    <w:rsid w:val="00E1324E"/>
    <w:rsid w:val="00E310DF"/>
    <w:rsid w:val="00E439BB"/>
    <w:rsid w:val="00E52756"/>
    <w:rsid w:val="00E620AB"/>
    <w:rsid w:val="00E6555A"/>
    <w:rsid w:val="00E747E2"/>
    <w:rsid w:val="00EA05D2"/>
    <w:rsid w:val="00EA785C"/>
    <w:rsid w:val="00EB28A4"/>
    <w:rsid w:val="00EB57C2"/>
    <w:rsid w:val="00EC6349"/>
    <w:rsid w:val="00ED1E31"/>
    <w:rsid w:val="00ED2D77"/>
    <w:rsid w:val="00ED6319"/>
    <w:rsid w:val="00EF7137"/>
    <w:rsid w:val="00F07346"/>
    <w:rsid w:val="00F236A3"/>
    <w:rsid w:val="00F304B7"/>
    <w:rsid w:val="00F3395A"/>
    <w:rsid w:val="00F5652A"/>
    <w:rsid w:val="00F57A83"/>
    <w:rsid w:val="00F729AB"/>
    <w:rsid w:val="00F739D0"/>
    <w:rsid w:val="00F73E2A"/>
    <w:rsid w:val="00F86180"/>
    <w:rsid w:val="00F96756"/>
    <w:rsid w:val="00FB20B9"/>
    <w:rsid w:val="00FC0EFC"/>
    <w:rsid w:val="00FC2566"/>
    <w:rsid w:val="00FC6B3B"/>
    <w:rsid w:val="00FD5D6D"/>
    <w:rsid w:val="00FE796C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4:docId w14:val="2BC5869E"/>
  <w15:chartTrackingRefBased/>
  <w15:docId w15:val="{1521E75E-ABDD-4DED-89A2-D5F8135D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DB1B9B"/>
  </w:style>
  <w:style w:type="paragraph" w:styleId="Stopka">
    <w:name w:val="footer"/>
    <w:basedOn w:val="Normalny"/>
    <w:link w:val="StopkaZnak"/>
    <w:semiHidden/>
    <w:rsid w:val="00DB1B9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DB1B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B1B9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B1B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B1B9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4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4B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4D0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0C545A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060EF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60EF9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markedcontent">
    <w:name w:val="markedcontent"/>
    <w:basedOn w:val="Domylnaczcionkaakapitu"/>
    <w:rsid w:val="000B67D8"/>
  </w:style>
  <w:style w:type="character" w:styleId="Odwoaniedokomentarza">
    <w:name w:val="annotation reference"/>
    <w:basedOn w:val="Domylnaczcionkaakapitu"/>
    <w:uiPriority w:val="99"/>
    <w:semiHidden/>
    <w:unhideWhenUsed/>
    <w:rsid w:val="008E4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B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BF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2A5"/>
    <w:pPr>
      <w:spacing w:after="0" w:line="240" w:lineRule="auto"/>
    </w:pPr>
    <w:rPr>
      <w:rFonts w:eastAsia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6</Pages>
  <Words>2839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Hutyra</dc:creator>
  <cp:keywords/>
  <dc:description/>
  <cp:lastModifiedBy>Agata Hutyra</cp:lastModifiedBy>
  <cp:revision>56</cp:revision>
  <cp:lastPrinted>2024-07-04T06:20:00Z</cp:lastPrinted>
  <dcterms:created xsi:type="dcterms:W3CDTF">2023-09-26T12:13:00Z</dcterms:created>
  <dcterms:modified xsi:type="dcterms:W3CDTF">2025-11-05T10:42:00Z</dcterms:modified>
</cp:coreProperties>
</file>